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F1" w:rsidRDefault="005655C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：</w:t>
      </w:r>
    </w:p>
    <w:p w:rsidR="006825F1" w:rsidRDefault="005655CB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转为推荐性的强制性行业标准</w:t>
      </w:r>
      <w:r>
        <w:rPr>
          <w:rFonts w:ascii="黑体" w:eastAsia="黑体" w:hAnsi="黑体" w:hint="eastAsia"/>
          <w:b/>
          <w:sz w:val="36"/>
          <w:szCs w:val="36"/>
        </w:rPr>
        <w:t>清单</w:t>
      </w:r>
      <w:r>
        <w:rPr>
          <w:rFonts w:ascii="黑体" w:eastAsia="黑体" w:hAnsi="黑体" w:hint="eastAsia"/>
          <w:b/>
          <w:sz w:val="36"/>
          <w:szCs w:val="36"/>
        </w:rPr>
        <w:t>（</w:t>
      </w:r>
      <w:r>
        <w:rPr>
          <w:rFonts w:ascii="黑体" w:eastAsia="黑体" w:hAnsi="黑体" w:hint="eastAsia"/>
          <w:b/>
          <w:sz w:val="36"/>
          <w:szCs w:val="36"/>
        </w:rPr>
        <w:t>354</w:t>
      </w:r>
      <w:r>
        <w:rPr>
          <w:rFonts w:ascii="黑体" w:eastAsia="黑体" w:hAnsi="黑体" w:hint="eastAsia"/>
          <w:b/>
          <w:sz w:val="36"/>
          <w:szCs w:val="36"/>
        </w:rPr>
        <w:t>项）</w:t>
      </w:r>
    </w:p>
    <w:p w:rsidR="006825F1" w:rsidRDefault="006825F1"/>
    <w:tbl>
      <w:tblPr>
        <w:tblW w:w="29214" w:type="dxa"/>
        <w:tblInd w:w="90" w:type="dxa"/>
        <w:tblLayout w:type="fixed"/>
        <w:tblLook w:val="04A0"/>
      </w:tblPr>
      <w:tblGrid>
        <w:gridCol w:w="727"/>
        <w:gridCol w:w="1559"/>
        <w:gridCol w:w="2410"/>
        <w:gridCol w:w="2552"/>
        <w:gridCol w:w="3118"/>
        <w:gridCol w:w="1985"/>
        <w:gridCol w:w="2409"/>
        <w:gridCol w:w="2409"/>
        <w:gridCol w:w="2409"/>
        <w:gridCol w:w="2409"/>
        <w:gridCol w:w="2409"/>
        <w:gridCol w:w="2409"/>
        <w:gridCol w:w="2409"/>
      </w:tblGrid>
      <w:tr w:rsidR="006825F1">
        <w:trPr>
          <w:gridAfter w:val="6"/>
          <w:wAfter w:w="14454" w:type="dxa"/>
          <w:tblHeader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原标准编号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现标准编号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标准名称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技术委员会或技术归口单位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结论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实施日期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147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民爆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行业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 9009-1992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WJ/T 9009-1992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六硝基茋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工业和信息化部民爆器材标准化技术委员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 9016-1994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WJ/T 9016-1994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聚黑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炸药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工业和信息化部民爆器材标准化技术委员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 9029-2004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WJ/T 9029-2004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工业梯恩梯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工业和信息化部民爆器材标准化技术委员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 9050-2006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WJ/T 9050-2006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农用硝酸铵抗爆性能试验方法及判定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工业和信息化部民爆器材标准化技术委员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 9001-1992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WJ/T 9001-1992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民用枪械标志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中国兵器工业标准化研究所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 9002-1992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WJ/T 9002-1992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运动枪弹试验法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中国兵器工业标准化研究所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 9004-1992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WJ/T 9004-1992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工业炸药爆热测定法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中国兵器工业标准化研究所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 9007-1992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WJ/T 9007-1992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民用手枪试验法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中国兵器工业标准化研究所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 9008-1992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WJ/T 9008-1992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运动步、手枪试验法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中国兵器工业标准化研究所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 9012-1993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WJ/T 9012-1993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7.62mm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转轮手枪弹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中国兵器工业标准化研究所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 9013-2008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WJ/T 9013-2008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发令弹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中国兵器工业标准化研究所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 9033-2002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WJ/T 9033-2002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单基猎枪药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中国兵器工业标准化研究所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 9046-2004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WJ/T 9046-2004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工业炸药爆速测试仪校准规范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中国兵器工业标准化研究所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 9047-2004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WJ/T 9047-2004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工业电雷管电参数测试仪校准规范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中国兵器工业标准化研究所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 9066-2010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WJ/T 9066-2010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煤矿瓦斯抽采水胶药柱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中国兵器工业标准化研究所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 9075.1-2012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WJ/T 9075.1-2012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民用爆破器材企业安全检查方法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检查表法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部分：总则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中国兵器工业标准化研究所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 9075.2-2012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WJ/T 9075.2-2012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民用爆破器材企业安全检查方法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检查表法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部分：生产企业综合安全管理及总体安全条件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中国兵器工业标准化研究所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 9075.3-2012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WJ/T 9075.3-2012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民用爆破器材企业安全检查方法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检查表法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部分：工业炸药及其制品生产线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中国兵器工业标准化研究所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 9075.4-2012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WJ/T 9075.4-2012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民用爆破器材企业安全检查方法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检查表法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部分：工业雷管生产线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中国兵器工业标准化研究所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 9075.5-2012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WJ/T 9075.5-2012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民用爆破器材企业安全检查方法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检查表法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部分：工业索类火工品生产线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中国兵器工业标准化研究所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 9075.6-2012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WJ/T 9075.6-2012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民用爆破器材企业安全检查方法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检查表法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部分：油气井用及其他爆破器材生产线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中国兵器工业标准化研究所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 9075.7-2012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WJ/T 9075.7-2012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民用爆破器材企业安全检查方法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检查表法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部分：销售企业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中国兵器工业标准化研究所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147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船舶行业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CB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3593-1994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CB/T 3593-1994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气胀救生筏技术条件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广州造船厂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CB 3068-1991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CB/T 3068-1991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气胀救生筏架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全国船舶舾标准化技术委员会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CB 3111-1992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CB/T 3111-1992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船用辅锅炉微启式安全阀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全国船用机械标准化技术委员会辅锅及防污染分会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CB 3386.1-1992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CB/T 3386.1-1992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船舶电缆耐火贯穿装置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技术条件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全国海洋标准化技术委员会造船工艺分技术委员会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CB 3386.2-1992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CB/T 3386.2-1992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船舶电缆耐火贯穿装置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耐火试验方法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全国海洋标准化技术委员会造船工艺分技术委员会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CB 3393-1991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CB/T 3393-1991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船用消防水枪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全国海洋标准化技术委员会造船工艺分技术委员会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CB 546-1976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CB/T 546-1976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救生浮标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全国舾装标准化技术员会救生设备分技术委员会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CB 656-1967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CB/T 656-1967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倒杆式艇架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全国舾装标准化技术员会救生设备分技术委员会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CB 3288-1987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CB/T 3288-1987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阻火型服务窗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上海船厂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CB 3569-2011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CB/T 3569-2011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船舶防火控制图图形符号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中国船舶工业综合技术经济研究院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CB 604-1993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CB/T 604-1993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油舱空气管防火网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中国船舶工业综合技术经济研究院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CB 304-1992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CB/T 304-1992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法兰铸铁直角安全阀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中国船舶工业总公司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CB 3566-1993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CB/T 3566-1993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船用液压管道破裂保护阀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中国船舶工业总公司七院七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147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建材行业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 581-1995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JC/T 581-1995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固定式水泥包装机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国家建筑材料工业机械标准化技术委员会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  <w:trHeight w:val="834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 982-2005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JC/T 982-2005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砖瓦焙烧窑炉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国家建筑材料工业机械标准化技术委员会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 561.1-2006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JC/T 561.1-2006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增强用玻璃纤维网布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部分：树脂砂轮用玻璃纤维网布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全国玻璃纤维标准化技术委员会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 561.2-2006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JC/T 561.2-2006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增强用玻璃纤维网布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部分：聚合物基外墙外保温用玻璃纤维网布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全国玻璃纤维标准化技术委员会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 935-2004</w:t>
            </w:r>
          </w:p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(2010)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JC/T 935-2004(2010)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玻璃纤维工业用玻璃球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全国玻璃纤维标准化技术委员会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 227-1981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JC/T 227-1981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QSD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低膨胀石英玻璃管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全国工业玻璃与特种玻璃标准化技术委员会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 891-2001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JC/T 891-2001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高压液位计玻璃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全国工业玻璃与特种玻璃标准化技术委员会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 705-1998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JC/T 705-1998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化工陶管及配件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全国工业陶瓷标准化技术委员会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 846-2007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JC/T 846-2007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贴膜玻璃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全国建筑用玻璃标准化技术委员会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 936-2004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JC/T 936-2004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单组分聚氨酯泡沫填缝剂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全国轻质与装饰装修建筑材料标准化技术委员会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 434-1991 (1996)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JC/T 434-1991(1996)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电工用石棉水泥压力板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全国水泥制品标准化技术委员会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 474-2008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JC/T 474-2008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砂浆、混凝土防水剂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全国水泥制品标准化技术委员会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 475-2004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JC/T 475-2004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混凝土防冻剂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全国水泥制品标准化技术委员会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 477-2005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JC/T 477-2005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喷射混凝土用速凝剂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全国水泥制品标准化技术委员会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 506-2008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JC/T 506-2008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无声破碎剂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全国水泥制品标准化技术委员会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 538-1994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JC/T 538-1994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石棉水泥落水管、排污管及其接头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全国水泥制品标准化技术委员会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 565-1994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JC/T 565-1994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电力电缆用承插式混凝土预制导管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全国水泥制品标准化技术委员会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 623-1996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JC/T 623-1996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钢丝网架水泥聚苯乙烯夹芯板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全国水泥制品标准化技术委员会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 680-1997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JC/T 680-1997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硅镁加气混凝土空心轻质隔墙板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全国水泥制品标准化技术委员会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 860-2008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JC/T 860-2008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混凝土小型空心砌块和混凝土砖砌筑砂浆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全国水泥制品标准化技术委员会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 861-2008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JC/T 861-2008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混凝土小型空心砌块灌孔混凝土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全国水泥制品标准化技术委员会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 888-2001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JC/T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888-2001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先张法预应力混凝土薄壁管桩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全国水泥制品标准化技术委员会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 890-2001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JC/T 890-2001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蒸压加气混凝土用砌筑砂浆与抹面砂浆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全国水泥制品标准化技术委员会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 899-2002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JC/T 899-2002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混凝土路缘石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全国水泥制品标准化技术委员会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 901-2002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JC/T 901-2002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水泥混凝土养护剂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全国水泥制品标准化技术委员会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 934-2004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JC/T 934-2004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预制钢筋混凝土方桩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全国水泥制品标准化技术委员会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 980-2005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JC/T 980-2005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纤维水泥电缆管及其接头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全国水泥制品标准化技术委员会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 830.1-2005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JC/T 830.1-2005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干挂饰面石材及其金属挂件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部分：干挂饰面石材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中非人工晶体研究院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 830.2-2005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JC/T 830.2-2005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干挂饰面石材及其金属挂件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部分：金属挂件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中非人工晶体研究院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 937-2004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JC/T 937-2004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软式透水管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中国建筑材料联合会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JCJ 03-1990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JCJ/T 03-1990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水泥机械设备安装工程施工及验收规范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中国建筑材料联合会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147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包装行业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BB 0001-1994 (2009)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BB/T 0001-1994(2009)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气雾剂灌装机通用技术条件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全国包装标准化技术委员会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BB 0009-1996 (2009)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BB/T 0009-1996(2009)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喷雾罐用铝材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全国包装标准化技术委员会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147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轻工行业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2107-1995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2107-1995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实验室玻璃仪器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吸量管颜色标记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全国玻璃仪器标准化中心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2112-1997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2112-1997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液位计用玻璃板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全国玻璃仪器标准化中心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1175-2004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1175-2004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家用缝纫机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曲形线缝锁式线迹机头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全国缝纫机标准化中心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1643-1998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1643-1998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发用摩丝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全国化妆品标准化中心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1644-1998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1644-1998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定型发胶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全国化妆品标准化中心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2548-2002 (2009)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2548-2002(2009)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空气清新气雾剂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全国家用卫生杀虫用品标准化技术委员会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2550-2002 (2009)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2550-2002(2009)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家具用气雾上光剂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全国蜡制品标准化技术委员会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2100-2007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2100-2007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十二平均律音名标注方法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全国乐器标准化中心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2283-1996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2283-1996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超高温杀菌脱膻设备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全国轻工业机械标准化技术委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2351-1997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2351-1997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造纸用蒸球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全国轻工业机械标准化技术委员会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2551-2008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2551-2008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造纸机械用铸铁烘缸技术条件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全国轻工业机械标准化技术委员会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2552-2002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2552-2002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造纸机械用钢制烘缸技术条件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全国轻工业机械标准化技术委员会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2142-1995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2142-1995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碳酸饮料玻璃瓶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全国日用玻璃搪瓷标准化中心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QB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1673-1992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1673-1992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乳品机械均质机和柱塞泵卫生要求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全国乳品机械标准化中心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1674-1992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1674-1992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离心式和转子式乳与乳制品泵的卫生要求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全国乳品机械标准化中心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2076-1995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2076-1995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水果、蔬菜脆片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全国食品发酵标准化中心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2583-2003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QB/T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2583-2003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纤维素酶制剂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全国食品发酵标准化中心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1840-1993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1840-1993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工业薯类淀粉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全国食品发醉标准化中心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2683-2005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2683-2005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罐头食品代号的标示要求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全国食品工业标委会罐头分委会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1131-2005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1131-2005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首饰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金覆盖层厚度的规定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全国首饰标准化技术委员会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1132-2005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1132-2005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首饰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银覆盖层厚度的规定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全国首饰标准化技术委员会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1231-1991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1231-1991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液体包装用聚乙烯吹塑薄膜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全国塑料制品标准化中心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1233-1991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1233-1991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钢塑复合桶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全国塑料制品标准化中心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QB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1257-1991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1257-1991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软聚氯乙烯吹塑薄膜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全国塑料制品标准化中心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1614-2000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1614-2000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难燃绝缘聚氯乙烯电线槽及配件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全国塑料制品标准化中心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1999-1994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1999-1994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密胺塑料餐具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全国塑料制品标准化中心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2197-1996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2197-1996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榨菜包装用复合膜、袋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全国塑料制品标准化中心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2357-1998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2357-1998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聚酯（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PET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）无汽饮料瓶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全国塑料制品标准化中心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2388-1998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2388-1998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食品包装容器用聚氯乙烯粒料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全国塑料制品标准化中心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2460-1999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2460-1999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聚碳酸酯（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P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Ｃ）饮用水罐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全国塑料制品标准化中心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1557-1992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1557-1992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充气水上玩具安全技术要求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全国玩具标准化中心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1336-2000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1336-2000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蜡笔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全国文体用品标准化中心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2655-2004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2655-2004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修正液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全国文体用品标准化中心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1136-2009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QB/T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1136-2009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钢质防护门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全国五金制品标委会建筑五金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分委会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2584-2007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2584-2007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淋浴房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全国五金制品标委会建筑五金分委会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2585-2007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2585-2007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喷水按摩浴缸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全国五金制品标委会建筑五金分委会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2806-2006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2806-2006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温控水嘴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全国五金制品标委会建筑五金分委会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1137-2009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1137-2009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卷门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全国五金制品标准化技术委员会建筑五金分技术委员会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1001-2006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1001-2006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自行车锁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全国五金制品标准化技术委员会日用五金分技术委员会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1098-1991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1098-1991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防火保险柜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全国五金制品标准化技术委员会日用五金分技术委员会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1138-1991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1138-1991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煤油炉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全国五金制品标准化技术委员会日用五金分技术委员会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1139-1991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1139-1991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汽灯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全国五金制品标准化技术委员会日用五金分技术委员会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1140-1991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1140-1991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电子（压电）打火机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全国五金制品标准化技术委员会日用五金分技术委员会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1141-1991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1141-1991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气体打火机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全国五金制品标准化技术委员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会日用五金分技术委员会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1518-1992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1518-1992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电焊钳技术条件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全国五金制品标准化技术委员会日用五金分技术委员会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1919-1993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1919-1993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家用汽化炉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全国五金制品标准化技术委员会日用五金分技术委员会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1960-1994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1960-1994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汽油打火机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全国五金制品标准化技术委员会日用五金分技术委员会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1965-1994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1965-1994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桅灯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全国五金制品标准化技术委员会日用五金分技术委员会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2658-2004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2658-2004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卫生设备用台盆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全国五金制品标准化技术委员会日用五金分技术委员会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2948-2008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2948-2008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小便冲洗阀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全国五金制品标准化技术委员会日用五金分技术委员会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2019-2005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2019-2005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低钠盐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全国盐业标准化技术委员会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2020-2003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2020-2003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调味盐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全国盐业标准化技术委员会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2446-1999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2446-1999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自然食用盐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全国盐业标准化技术委员会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2829-2006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2829-2006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螺旋藻碘盐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全国盐业标准化技术委员会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6008-1995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6008-1995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真空制盐厂设计规范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全国盐业标准化技术委员会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QB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2506-2001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2506-2001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光学树脂眼镜片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全国眼镜标准化中心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2659-2004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2659-2004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机动车驾驶员专用眼镜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全国眼镜标准化中心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1973-1994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1973-1994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电池用碳棒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全国原电池标准化中心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2106-1995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2106-1995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电池用电解二氧化锰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全国原电池标准化中心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2553-2002 (2009)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2553-2002(2009)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制糖机械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蒸发罐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全国制糖机械标准化中心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1880-2008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1880-2008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自行车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车架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全国自行车标准化技术委员会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1881-2008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1881-2008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自行车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前叉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全国自行车标准化技术委员会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1220-1991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1220-1991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自行车米制螺纹和量规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全国自行车标准化中心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1221-1991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1221-1991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自行车英制螺纹和量规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全国自行车标准化中心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1714-1993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1714-1993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自行车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命名和型号编制方法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全国自行车标准化中心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QB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1724-1993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1724-1993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自行车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保险叉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全国自行车标准化中心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1802-1993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1802-1993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自行车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轮辋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全国自行车标准化中心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c>
          <w:tcPr>
            <w:tcW w:w="147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纺织行业</w:t>
            </w:r>
          </w:p>
        </w:tc>
        <w:tc>
          <w:tcPr>
            <w:tcW w:w="2409" w:type="dxa"/>
          </w:tcPr>
          <w:p w:rsidR="006825F1" w:rsidRDefault="006825F1">
            <w:pPr>
              <w:widowControl/>
              <w:jc w:val="left"/>
            </w:pPr>
          </w:p>
        </w:tc>
        <w:tc>
          <w:tcPr>
            <w:tcW w:w="2409" w:type="dxa"/>
          </w:tcPr>
          <w:p w:rsidR="006825F1" w:rsidRDefault="006825F1">
            <w:pPr>
              <w:widowControl/>
              <w:jc w:val="left"/>
            </w:pPr>
          </w:p>
        </w:tc>
        <w:tc>
          <w:tcPr>
            <w:tcW w:w="2409" w:type="dxa"/>
          </w:tcPr>
          <w:p w:rsidR="006825F1" w:rsidRDefault="006825F1">
            <w:pPr>
              <w:widowControl/>
              <w:jc w:val="left"/>
            </w:pPr>
          </w:p>
        </w:tc>
        <w:tc>
          <w:tcPr>
            <w:tcW w:w="2409" w:type="dxa"/>
          </w:tcPr>
          <w:p w:rsidR="006825F1" w:rsidRDefault="006825F1">
            <w:pPr>
              <w:widowControl/>
              <w:jc w:val="left"/>
            </w:pPr>
          </w:p>
        </w:tc>
        <w:tc>
          <w:tcPr>
            <w:tcW w:w="2409" w:type="dxa"/>
          </w:tcPr>
          <w:p w:rsidR="006825F1" w:rsidRDefault="006825F1">
            <w:pPr>
              <w:widowControl/>
              <w:jc w:val="left"/>
            </w:pPr>
          </w:p>
        </w:tc>
        <w:tc>
          <w:tcPr>
            <w:tcW w:w="2409" w:type="dxa"/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 92065-2006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FZ/T 92065-2006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不锈钢焊接式烘筒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全国纺织机械与附件标准化技术委员会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FZ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65001-1995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FZ/T 65001-1995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特种工业用织物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物理机械性能试验方法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上海纺织标准计量研究所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 65002-1995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FZ/T 65002-1995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特种工业用绳带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物理机械性能试验方法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上海纺织标准计量研究所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 65003-1995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FZ/T 65003-1995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特种工业用股线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物理机械性能试验方法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上海纺织标准计量研究所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 65004-1995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FZ/T 65004-1995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特种工业用纺织品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化学性能试验方法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上海纺织标准计量研究所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 65005-1995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FZ/T 65005-1995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特种工业用绳带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外观疵点检验方法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上海纺织标准计量研究所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 65006-1995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FZ/T 65006-1995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特种工业用纺织品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标志和包装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上海纺织标准计量研究所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FZ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65007-1995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FZ/T 65007-1995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特种工业用丝绸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外观检验方法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上海纺织标准计量研究所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 65008-1995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FZ/T 65008-1995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特种工业用纺织品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检验规则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上海纺织标准计量研究所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 66001-1995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FZ/T 66001-1995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特种工业用锦纶丝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上海纺织标准计量研究所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 66101-1995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FZ/T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66101-1995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特种工业用原色棉布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上海纺织标准计量研究所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 66102-1995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FZ/T 66102-1995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特种工业用棉布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上海纺织标准计量研究所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 66103-1995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FZ/T 66103-1995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特种工业用棉布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上海纺织标准计量研究所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 66104-1995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FZ/T 66104-1995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特种工业用帆布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上海纺织标准计量研究所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 66105-1995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FZ/T 66105-1995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特种工业用绒布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上海纺织标准计量研究所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 66106-1995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FZ/T 66106-1995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特种工业用纱布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上海纺织标准计量研究所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 66107-1995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FZ/T 66107-1995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特种工业用原色腈纶布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上海纺织标准计量研究所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 66108-1995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FZ/T 66108-1995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特种工业用维纶布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上海纺织标准计量研究所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 66201-1995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FZ/T 66201-1995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特种工业用丝绸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上海纺织标准计量研究所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 66202-1995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FZ/T 66202-1995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特种工业用绢纺绸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上海纺织标准计量研究所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 66203-1995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FZ/T 66203-1995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特种工业用锦丝双层绸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上海纺织标准计量研究所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 66204-1995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FZ/T 66204-1995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特种工业用锦丝帆绸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上海纺织标准计量研究所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 66205-1995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FZ/T 66205-1995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特种工业用锦丝筛网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上海纺织标准计量研究所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 66206-1995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FZ/T 66206-1995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特种工业用桑蚕丝绸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上海纺织标准计量研究所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 66301-1995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FZ/T 66301-1995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特种工业用棉绳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棉丝绳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维纶绳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涤棉绳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上海纺织标准计量研究所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 66302-1995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FZ/T 66302-1995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特种工业用空芯棉绳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空芯生丝绳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空芯锦丝绳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上海纺织标准计量研究所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 66303-1995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FZ/T 66303-1995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特种工业用锦丝绳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涤丝绳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锦棉绳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锦丝套绳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双层锦丝绳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上海纺织标准计量研究所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 66304-1995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FZ/T 66304-1995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特种工业用松紧绳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上海纺织标准计量研究所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 66305-1995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FZ/T 66305-1995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特种工业用加捻绳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上海纺织标准计量研究所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 66306-1995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FZ/T 66306-1995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特种工业用棉带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棉锦丝带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丝棉带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维纶带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上海纺织标准计量研究所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 66307-1995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FZ/T 66307-1995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特种工业用薄型棉带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上海纺织标准计量研究所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 66308-1995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FZ/T 66308-1995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特种工业用双层带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上海纺织标准计量研究所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 66309-1995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FZ/T 66309-1995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特种工业用麻带和麻棉带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上海纺织标准计量研究所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 66310-1995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FZ/T 66310-1995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特种工业用厚型带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上海纺织标准计量研究所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 66311-1995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FZ/T 66311-1995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特种工业用锦丝带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涤丝带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上海纺织标准计量研究所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 66312-1995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FZ/T 66312-1995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特种工业用套带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上海纺织标准计量研究所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 66313-1995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FZ/T 66313-1995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特种工业用异型带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上海纺织标准计量研究所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 66314-1995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FZ/T 66314-1995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特种工业用松紧带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上海纺织标准计量研究所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 66315-1995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FZ/T 66315-1995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特种工业用锦丝搭扣带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上海纺织标准计量研究所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 66316-1995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FZ/T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66316-1995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特种工业用线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上海纺织标准计量研究所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 66317-1995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FZ/T 66317-1995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特种工业用生丝线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上海纺织标准计量研究所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 66318-1995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FZ/T 66318-1995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特种工业用苎麻线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上海纺织标准计量研究所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147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机械行业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9971-1999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JB/T 9971-1999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弯管机、三辊卷板机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噪声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限值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全国锻压机械标准化技术委员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9973-1999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JB/T 9973-1999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空气锤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噪声限值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全国锻压机械标准化技术委员会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10046-1999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JB/T 10046-1999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机床电器噪声限值及测量方法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全国金属切削机床标准化技术委员会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9048-1999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JB/T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9048-1999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冷轧管机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噪声测量与限制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全国冶金设备标准化技术委员会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147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制药装备行业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20002.5-2004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JB/T 20002.5-2004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安瓿印字机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全国制药装备标准化技术委员会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20003.1-2004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JB/T 20003.1-2004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滴眼剂联动线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全国制药装备标准化技术委员会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20003.2-2004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JB/T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20003.2-2004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滴眼剂联动线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清洗机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全国制药装备标准化技术委员会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20003.3-2004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JB/T 20003.3-2004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滴眼剂联动线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隧道烘干机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全国制药装备标准化技术委员会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20003.4-2004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JB/T 20003.4-2004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滴眼剂联动线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灌装压塞旋盖机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全国制药装备标准化技术委员会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20004-2004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JB/T 20004-2004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栓剂生产线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全国制药装备标准化技术委员会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20006-2004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JB/T 20006-2004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安瓿注射液灯检机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全国制药装备标准化技术委员会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20010-2004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JB/T 20010-2004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三维混合机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全国制药装备标准化技术委员会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20012-2004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JB/T 20012-2004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槽式混合机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全国制药装备标准化技术委员会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20013-2004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JB/T 20013-2004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双锥回转式真空干燥机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全国制药装备标准化技术委员会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20017-2004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JB/T 20017-2004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荸荠式包衣机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全国制药装备标准化技术委员会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20018-2004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JB/T 20018-2004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摇摆式颗粒机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全国制药装备标准化技术委员会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20022-2004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JB/T 20022-2004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压片机药片冲模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全国制药装备标准化技术委员会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20023-2004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JB/T 20023-2004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铝塑泡罩包装机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全国制药装备标准化技术委员会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20024-2004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JB/T 20024-2004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中药自动制丸机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全国制药装备标准化技术委员会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20026-2004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JB/T 20026-2004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空心胶囊自动生产线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全国制药装备标准化技术委员会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20028-2004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JB/T 20028-2004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胶囊药片印字机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全国制药装备标准化技术委员会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20029-2004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JB/T 20029-2004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热压式蒸馏水机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全国制药装备标准化技术委员会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20031-2004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JB/T 20031-2004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制药机械纯蒸汽发生器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全国制药装备标准化技术委员会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20034-2004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JB/T 20034-2004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药用漩涡振动式筛分机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全国制药装备标准化技术委员会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20036-2004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JB/T 20036-2004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提取浓缩罐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全国制药装备标准化技术委员会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20037-2004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JB/T 20037-2004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真空浓缩罐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全国制药装备标准化技术委员会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20038-2004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JB/T 20038-2004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提取罐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全国制药装备标准化技术委员会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147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化工行业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3209-2002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3209-2002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耐酸陶瓷设备通用技术条件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全国非金属化工设备标准化技术委员会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3277-2000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3277-2000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农业用硫酸锌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全国肥料和土壤调理剂标准化技术委员会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2427-1993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2427-1993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氰氨化钙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全国肥料和土壤调理剂标准化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技术委员会氮肥分会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2321-1992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2321-1992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磷酸二氢钾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全国肥料和土壤调理剂标准化技术委员会磷复肥分会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2598-1994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2598-1994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钙镁磷钾肥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全国肥料和土壤调理剂标准化技术委员会磷复肥分会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2842-1997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2842-1997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碳铵复混肥料中稀土元素的含量及测定（暂行）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全国肥料和土壤调理剂标准化技术委员会磷复肥分会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2103-1991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2103-1991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衬胶铁道罐车技术条件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全国化工机械与设备标准化技术委员会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2367-2005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HG/T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2367-2005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氯乙烯聚合反应釜技术条件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全国化工机械与设备标准化技术委员会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2599-1994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2599-1994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液氨汽车罐车技术条件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全国化工机械与设备标准化技术委员会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2952-2003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2952-2003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尿素二氧化碳汽提塔技术条件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全国化工机械与设备标准化技术委员会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3129-1998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HG/T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3129-1998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整体多层夹紧式高压容器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全国化工机械与设备标准化技术委员会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3157-2005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3157-2005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液化气体罐车用弹簧安全阀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全国化工机械与设备标准化技术委员会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3158-2005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3158-2005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液化气体罐车用紧急切断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全国化工机械与设备标准化技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3247-2008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HG/T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3247-2008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工业高氯酸钾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全国化学标准化技术委员会无机化工分会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2207-1991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2207-1991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甲霜灵粉剂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2209-1991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2209-1991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哒嗪硫磷原药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2210-1991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2210-1991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哒嗪硫磷乳油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2215-1991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2215-1991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禾草丹颗粒剂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2313-1992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2313-1992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农药增效剂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增效磷乳油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2316-1992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2316-1992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硫磺悬浮剂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2317-1992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2317-1992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敌磺钠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敌克松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原药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2318-1992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2318-1992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敌磺钠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敌克松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湿粉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2460.1-1993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2460.1-1993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五氯硝基苯原药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2460.2-1993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HG/T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2460.2-1993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五氯硝基苯粉剂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2846-1997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2846-1997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三唑磷原药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2847-1997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2847-1997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三唑磷乳油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2850-1997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2850-1997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速灭威原药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2851-1997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2851-1997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速灭威乳油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2852-1997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2852-1997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速灭威可湿性粉剂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2853-1997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2853-1997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异丙威原药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2854-1997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2854-1997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异丙威乳油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2855-1997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2855-1997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磷化锌原药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2857-1997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2857-1997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250g/L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甲哌鎓水剂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3283-2002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3283-2002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矮壮素水剂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3284-2000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3284-2000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45%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马拉硫磷乳油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3285-2002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3285-2002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异稻瘟净原药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3286-2002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3286-2002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异稻瘟净乳油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3287-2000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3287-2000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马拉硫磷原药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3288-2000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3288-2000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代森锌原药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3289-2000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3289-2000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代森锌可湿性粉剂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3291-2001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3291-2001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丁草胺原药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3292-2001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3292-2001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丁草胺乳油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3293-2001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3293-2001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三唑酮原药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3294-2001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3294-2001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三唑酮乳油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3295-2001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3295-2001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三唑酮可湿性粉剂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3296-2001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3296-2001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三乙膦酸铝原药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3297-2001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3297-2001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三乙膦酸铝可湿性粉剂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3298-2002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3298-2002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甲草胺原药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3299-2002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3299-2002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甲草胺乳油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3303-1990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3303-1990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三氯杀螨砜原药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3304-2002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3304-2002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稻瘟灵原药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3305-2002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3305-2002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稻瘟灵乳油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3307-2000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3307-2000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氧乐果乳油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3308-2001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3308-2001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农药通用名称命名原则和程序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3310-1999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3310-1999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邻苯二胺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3616-1999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3616-1999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苏云金杆菌原粉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3617-1999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3617-1999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苏云金杆菌可湿性粉剂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3618-1999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3618-1999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苏云金杆菌悬浮剂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3619-1999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3619-1999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仲丁威原药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3620-1999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3620-1999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仲丁威乳油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3622-1999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3622-1999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克百威颗粒剂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3623-1999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3623-1999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三氯杀虫酯原药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3624-1999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H/T 3624-1999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2,4-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滴原药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3625-1999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3625-1999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丙溴磷原药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3626-1999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3626-1999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丙溴磷乳油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3627-1999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3627-1999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氯氰菊酯原药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3628-1999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3628-1999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氯氰菊酯乳油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3629-1999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3629-1999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高效氯氰菊酯原药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3630-1999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3630-1999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高效氯氰菊酯原药浓剂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3631-1999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3631-1999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4.5%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高效氯氰菊酯乳油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3699-2002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3699-2002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三氯杀螨醇原药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3700-2002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HG/T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3700-2002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三氯杀螨醇乳油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3701-2002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3701-2002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氟乐灵原药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3702-2002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3702-2002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氟乐灵乳油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3717-2003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3717-2003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氯嘧磺隆原药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3718-2003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3718-2003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氯嘧磺隆可湿性粉剂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3719-2003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3719-2003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苯噻酰草胺原药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 3720-2003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HG/T 3720-2003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苯噻酰草胺可湿性粉剂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 3754-2004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HG/T 3754-2004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啶虫脒可湿性粉剂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3755-2004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3755-2004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啶虫脒原药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 3756-2004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HG/T 3756-2004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啶虫脒乳油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 3757-2004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HG/T 3757-2004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福美双原药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 3758-2004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HG/T 3758-2004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福美双可湿性粉剂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 3759-2004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HG/T 3759-2004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喹禾灵原药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 3760-2004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HG/T 3760-2004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喹禾灵乳油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 3761-2004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HG/T 3761-2004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精喹禾灵原药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 3762-2004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HG/T 3762-2004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精喹禾灵乳油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 3763-2004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HG/T 3763-2004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腈菌唑乳油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 3764-2004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HG/T 3764-2004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腈菌唑原药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 3765-2004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HG/T 3765-2004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炔螨特原药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 3766-2004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HG/T 3766-2004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炔螨特乳油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全国农药标准化技术委员会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2351-1992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2351-1992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镉红颜料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全国涂料和颜料标准化技术委员会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2714.1-1995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HG/T 2714.1-1995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气胀救生筏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A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D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型筏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全国橡胶与橡胶制品标准化技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术委员会涂覆制品分技术委员会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2714.3-1995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2714.3-1995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气胀救生筏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Y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型筏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全国橡胶与橡胶制品标准化技术委员会涂覆制品分技术委员会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2807-1996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2807-1996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城镇燃气调压器橡胶膜片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全国橡胶与橡胶制品标准化技术委员会涂覆制品分技术委员会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2793-1996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2793-1996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工业用导电和抗静电橡胶板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全国橡胶与橡胶制品标准化技术委员会橡胶杂品分技术委员会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2864-1997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2864-1997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车辆用橡胶缓撞器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全国橡胶与橡胶制品标准化技术委员会橡胶杂品分技术委员会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2949-1999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2949-1999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电绝缘橡胶板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全国橡胶与橡胶制品标准化技术委员会橡胶杂品分技术委员会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30000-2012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30000-2012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还原棕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BR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C.I.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还原棕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）生产安全技术规范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30001-2012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30001-2012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硫化黑（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C.I.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硫化黑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）生产安全技术规范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30002-2012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30002-2012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阳离子嫩黄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7GL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C.I.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碱性黄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）生产安全技术规范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30003-2012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30003-2012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还原橄榄绿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C.I.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还原绿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）生产安全技术规范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30004-2012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30004-2012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还原蓝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RSN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C.I.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还原蓝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）生产安全技术规范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30005-2012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30005-2012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分散深蓝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H-GL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C.I.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分散蓝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）生产安全技术规范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30006-2012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30006-2012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氨基蒽醌生产安全技术规范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30007-2012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30007-2012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α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型酞菁蓝（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C.I.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颜料蓝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）生产安全技术规范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30008-2012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30008-2012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β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型酞菁蓝（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C.I.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颜料蓝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15:3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）生产安全技术规范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30009-2012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HG/T 30009-2012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分散蓝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2BLN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C.I.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分散蓝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）生产安全技术规范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A007-1983 (2009)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HG/T A007-1983(2009)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漂白粉、漂白液生产安全技术规定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 A016-1983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(2009)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 xml:space="preserve">HG/T A016-1983(2009)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甲基硫化物生产安全技术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规定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中国石油和化学工业联合会安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全生产办公室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315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A043-1983 (2009)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HG/T A043-1983(2009)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混合氨基萘磺酸生产安全技术规定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A045-1983 (2009)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HG/T A045-1983(2009)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氨基蒽醌生产安全技术规定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A046-1983 (2009)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HG/T A046-1983(2009)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氯蒽醌生产安全技术规定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A065-1983 (2009)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HG/T A065-1983(2009)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醇溶苯胺黑生产安全技术规定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A067-1983 (2009)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HG/T A067-1983(2009)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沥青漆生产安全技术规定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A068-1983 (2009)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HG/T A068-1983(2009)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醇酸树脂漆、氨基树脂漆生产安全技术规定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A070-1983 (2009)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HG/T A070-1983(2009)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聚醋酸乙烯乳液及乳液胶漆生产安全技术规定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A071-1983 (2009)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HG/T A071-1983(2009)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丙烯酸树脂漆生产安全技术规定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A072-1983 (2009)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HG/T A072-1983(2009)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不饱和树脂漆生产安全技术规定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 A073-1983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(2009)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 xml:space="preserve">HG/T A073-1983(2009)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聚醋漆包线绝缘烘干漆生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产安全技术规定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中国石油和化学工业联合会安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全生产办公室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A075-1983 (2009)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HG/T A075-1983(2009)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聚氨醋漆生产安全技术规定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A076-1983 (2009)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HG/T A076-1983(2009)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有机硅树脂漆生产安全技术规定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A078-1983 (2009)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HG/T A078-1983(2009)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催干剂生产安全技术规定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A079-1983 (2009)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HG/T A079-1983(2009)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钛白粉生产安全技术规定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A081-1983 (2009)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HG/T A081-1983(2009)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氧化铁红生产安全技术规定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A082-1983 (2009)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HG/T A082-1983(2009)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铅铬黄生产安全技术规定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A083-1983 (2009)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HG/T A083-1983(2009)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铅铬绿生产安全技术规定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A086-1983 (2009)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HG/T A086-1983(2009)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硼酸（碳氢法）生产安全技术规范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A090-1983 (2009)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HG/T A090-1983(2009)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无水硫酸钠生产安全技术规定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6825F1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6825F1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6825F1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6825F1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6825F1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6825F1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6825F1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25F1">
        <w:trPr>
          <w:gridAfter w:val="6"/>
          <w:wAfter w:w="14454" w:type="dxa"/>
        </w:trPr>
        <w:tc>
          <w:tcPr>
            <w:tcW w:w="147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冶金行业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YB 3301-2005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YB/T 3301-2005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焊接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型钢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全国钢标准化技术委员会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YB 4061-1992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YB/T 4061-1992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铁路机车、车辆用车轴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全国钢标准化技术委员会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YB 4100-1998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YB/T 4100-1998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铁路货车滚动轴承用渗碳轴承钢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全国钢标准化技术委员会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YB 4101-1998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YB/T 4101-1998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铁路货车滚动轴承用冷拉轴承钢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全国钢标准化技术委员会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YB 4105-2000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YB/T 4105-2000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航空发动机用高温轴承钢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全国钢标准化技术委员会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YB 4106-2000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YB/T 4106-2000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航空发动机用高温渗碳轴承钢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全国钢标准化技术委员会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YB 4107-2000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YB/T 4107-2000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航空发动机用高碳铬轴承钢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全国钢标准化技术委员会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YB 9051-1998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YB/T 9051-1998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钢铁企业设计节能技术规定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全国钢标准化技术委员会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YB 9071-1992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YB/T 9071-1992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余热利用设备设计管理规定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全国钢标准化技术委员会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147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稀土行业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XB 504-2008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XB/T 504-2008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柠檬酸稀土络合物饲料添加剂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全国稀土标准化技术委员会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147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电子行业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SJ 11242.1-2001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SJ/T 11242.1-2001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信息技术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通用多八位编码字符集（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区）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汉字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点阵字型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部分：宋体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中国电子技术标准化研究院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SJ 11242.2-2001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SJ/T 11242.2-2001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信息技术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通用多八位编码字符集（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区）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汉字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点阵字型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部分：黑体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中国电子技术标准化研究院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SJ 11242.3-2001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SJ/T 11242.3-2001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信息技术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通用多八位编码字符集（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区）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汉字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点阵字型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部分：楷体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中国电子技术标准化研究院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SJ 11242.4-2001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SJ/T 11242.4-2001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信息技术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通用多八位编码字符集（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区）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汉字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点阵字型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部分：仿宋体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中国电子技术标准化研究院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SJ 11295-2003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SJ/T 11295-2003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信息技术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通用多八位编码字符集（基本多文种平面）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汉字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点阵字型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中国电子技术标准化研究院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SJ 11296-2003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SJ/T 11296-2003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信息技术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通用多八位编码字符集（基本多文种平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面）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汉字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点阵字型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中国电子技术标准化研究院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SJ 11297-2003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SJ/T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11297-2003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信息技术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通用多八位编码字符集（基本多文种平面）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汉字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点阵字型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中国电子技术标准化研究院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147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通信行业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YD 1032-2000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YD/T 1032-2000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900/1800MHz TDMA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数字蜂窝移动通信系统电磁兼容性限值和测量方法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第一部分：移动台及其辅助设备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中国通信标准化协会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YD 1268-2003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YD/T 1268-2003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移动通信手持机锂电池及充电器的安全要求和试验方法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中国通信标准化协会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YD 344-1990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YD/T 344-1990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自动用户交换机进网要求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中国通信标准化协会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6825F1">
        <w:trPr>
          <w:gridAfter w:val="6"/>
          <w:wAfter w:w="14454" w:type="dxa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YD 586-1992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YD/T 586-1992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公用电报汉字终端设备进网要求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中国通信标准化协会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转化为推荐性标准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25F1" w:rsidRDefault="005655CB" w:rsidP="00E53AB0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</w:tbl>
    <w:p w:rsidR="006825F1" w:rsidRDefault="006825F1">
      <w:pPr>
        <w:jc w:val="right"/>
      </w:pPr>
      <w:bookmarkStart w:id="0" w:name="_GoBack"/>
      <w:bookmarkEnd w:id="0"/>
    </w:p>
    <w:sectPr w:rsidR="006825F1" w:rsidSect="006825F1">
      <w:footerReference w:type="default" r:id="rId7"/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5CB" w:rsidRDefault="005655CB" w:rsidP="006825F1">
      <w:r>
        <w:separator/>
      </w:r>
    </w:p>
  </w:endnote>
  <w:endnote w:type="continuationSeparator" w:id="0">
    <w:p w:rsidR="005655CB" w:rsidRDefault="005655CB" w:rsidP="00682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5F1" w:rsidRDefault="006825F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preferrelative="t" filled="f" stroked="f">
          <v:textbox style="mso-fit-shape-to-text:t" inset="0,0,0,0">
            <w:txbxContent>
              <w:p w:rsidR="006825F1" w:rsidRDefault="006825F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5655CB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53AB0" w:rsidRPr="00E53AB0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5CB" w:rsidRDefault="005655CB" w:rsidP="006825F1">
      <w:r>
        <w:separator/>
      </w:r>
    </w:p>
  </w:footnote>
  <w:footnote w:type="continuationSeparator" w:id="0">
    <w:p w:rsidR="005655CB" w:rsidRDefault="005655CB" w:rsidP="006825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F6C"/>
    <w:rsid w:val="00002B29"/>
    <w:rsid w:val="00010E1F"/>
    <w:rsid w:val="0004109D"/>
    <w:rsid w:val="001B6E51"/>
    <w:rsid w:val="001F6DDA"/>
    <w:rsid w:val="0022026C"/>
    <w:rsid w:val="002F792E"/>
    <w:rsid w:val="00410168"/>
    <w:rsid w:val="004C5C69"/>
    <w:rsid w:val="005655CB"/>
    <w:rsid w:val="005F0928"/>
    <w:rsid w:val="0064743E"/>
    <w:rsid w:val="006825F1"/>
    <w:rsid w:val="006E5855"/>
    <w:rsid w:val="00805091"/>
    <w:rsid w:val="00883615"/>
    <w:rsid w:val="008F6A36"/>
    <w:rsid w:val="00903F6C"/>
    <w:rsid w:val="009E03C7"/>
    <w:rsid w:val="00AF2A30"/>
    <w:rsid w:val="00B2229C"/>
    <w:rsid w:val="00B34D55"/>
    <w:rsid w:val="00C44359"/>
    <w:rsid w:val="00C851D5"/>
    <w:rsid w:val="00C969BB"/>
    <w:rsid w:val="00CE56F5"/>
    <w:rsid w:val="00CF33B4"/>
    <w:rsid w:val="00D25286"/>
    <w:rsid w:val="00E239AE"/>
    <w:rsid w:val="00E53AB0"/>
    <w:rsid w:val="00F56ADB"/>
    <w:rsid w:val="00FA5C53"/>
    <w:rsid w:val="01BB4264"/>
    <w:rsid w:val="0E9E7AB0"/>
    <w:rsid w:val="21D00B92"/>
    <w:rsid w:val="3C331246"/>
    <w:rsid w:val="48A0524A"/>
    <w:rsid w:val="79120832"/>
    <w:rsid w:val="7B28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 w:qFormat="1"/>
    <w:lsdException w:name="Followed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F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82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82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qFormat/>
    <w:rsid w:val="006825F1"/>
    <w:rPr>
      <w:color w:val="800080"/>
      <w:u w:val="single"/>
    </w:rPr>
  </w:style>
  <w:style w:type="character" w:styleId="a6">
    <w:name w:val="Hyperlink"/>
    <w:basedOn w:val="a0"/>
    <w:uiPriority w:val="99"/>
    <w:unhideWhenUsed/>
    <w:qFormat/>
    <w:rsid w:val="006825F1"/>
    <w:rPr>
      <w:color w:val="0000FF"/>
      <w:u w:val="single"/>
    </w:rPr>
  </w:style>
  <w:style w:type="paragraph" w:customStyle="1" w:styleId="xl75">
    <w:name w:val="xl75"/>
    <w:basedOn w:val="a"/>
    <w:qFormat/>
    <w:rsid w:val="006825F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6">
    <w:name w:val="xl76"/>
    <w:basedOn w:val="a"/>
    <w:qFormat/>
    <w:rsid w:val="006825F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7">
    <w:name w:val="xl77"/>
    <w:basedOn w:val="a"/>
    <w:qFormat/>
    <w:rsid w:val="006825F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6825F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825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4336</Words>
  <Characters>24717</Characters>
  <Application>Microsoft Office Word</Application>
  <DocSecurity>0</DocSecurity>
  <Lines>205</Lines>
  <Paragraphs>57</Paragraphs>
  <ScaleCrop>false</ScaleCrop>
  <Company/>
  <LinksUpToDate>false</LinksUpToDate>
  <CharactersWithSpaces>28996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bara</dc:creator>
  <cp:lastModifiedBy>Administrator</cp:lastModifiedBy>
  <cp:revision>2</cp:revision>
  <cp:lastPrinted>2017-03-17T13:28:00Z</cp:lastPrinted>
  <dcterms:created xsi:type="dcterms:W3CDTF">2018-11-29T09:54:00Z</dcterms:created>
  <dcterms:modified xsi:type="dcterms:W3CDTF">2018-11-29T09:54:00Z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