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7A" w:rsidRDefault="00327D7A">
      <w:pPr>
        <w:ind w:leftChars="-471" w:left="-989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/>
          <w:bCs/>
          <w:kern w:val="0"/>
          <w:sz w:val="32"/>
          <w:szCs w:val="32"/>
        </w:rPr>
        <w:t>1</w:t>
      </w:r>
    </w:p>
    <w:p w:rsidR="00327D7A" w:rsidRDefault="00327D7A">
      <w:pPr>
        <w:ind w:leftChars="-471" w:left="-989"/>
        <w:rPr>
          <w:rFonts w:ascii="黑体" w:eastAsia="黑体"/>
          <w:bCs/>
          <w:kern w:val="0"/>
          <w:sz w:val="32"/>
          <w:szCs w:val="32"/>
        </w:rPr>
      </w:pPr>
      <w:bookmarkStart w:id="0" w:name="_GoBack"/>
      <w:bookmarkEnd w:id="0"/>
    </w:p>
    <w:p w:rsidR="00327D7A" w:rsidRDefault="00327D7A">
      <w:pPr>
        <w:ind w:leftChars="-471" w:left="-989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食盐定点生产企业（含多品种食盐定点生产企业）名单</w:t>
      </w:r>
    </w:p>
    <w:p w:rsidR="00327D7A" w:rsidRDefault="00327D7A">
      <w:pPr>
        <w:spacing w:line="360" w:lineRule="auto"/>
        <w:ind w:leftChars="-540" w:left="-1134" w:firstLineChars="354" w:firstLine="1274"/>
        <w:jc w:val="center"/>
        <w:rPr>
          <w:rFonts w:ascii="黑体" w:eastAsia="黑体"/>
          <w:bCs/>
          <w:sz w:val="36"/>
          <w:szCs w:val="36"/>
        </w:rPr>
      </w:pPr>
    </w:p>
    <w:tbl>
      <w:tblPr>
        <w:tblW w:w="10064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17"/>
        <w:gridCol w:w="7512"/>
      </w:tblGrid>
      <w:tr w:rsidR="00327D7A" w:rsidRPr="00590172">
        <w:trPr>
          <w:trHeight w:val="285"/>
        </w:trPr>
        <w:tc>
          <w:tcPr>
            <w:tcW w:w="1135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食盐定点生产企业名称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天津长芦汉沽盐场有限责任公司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kern w:val="0"/>
                <w:sz w:val="24"/>
              </w:rPr>
              <w:t>中盐工程技术研究院有限公司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河北永大食盐有限公司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唐山兴海制盐有限公司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唐山达峰盐业有限责任公司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唐山市唐丰盐业有限责任公司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唐山市丰南区第一盐场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唐山市南堡开发区冀盐食盐有限公司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沧州盐业集团有限公司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沧州盐业集团银山食盐有限公司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唐山市银海食盐有限公司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内蒙古兰太实业股份有限公司制盐分公司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鄂托克前旗兴盛盐化有限责任公司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内蒙古雅布赖盐化集团有限公司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kern w:val="0"/>
                <w:sz w:val="24"/>
              </w:rPr>
              <w:t>内蒙古锡林郭勒盟额吉淖尔盐场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营口盐业有限责任公司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大连盐化集团有限公司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瓦房店五岛粉洗盐厂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江苏省瑞丰盐业有限公司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江苏井神盐化股份有限公司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中盐金坛盐化有限责任公司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江苏金桥制盐有限公司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江苏省银宝盐业有限公司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浙江省盐业集团台州市盐业配送有限公司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浙江省宁波晶泰盐业发展有限公司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浙江绿海制盐有限责任公司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浙江杭州湾盐业配送有限公司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中盐东兴盐化股份有限公司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中盐福建盐业有限公司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福建省泉州晶海轻化有限公司　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福建省莆田市晶秀轻化有限公司　　　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福建省晶浦轻化有限公司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江西晶昊盐化有限公司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江西富达盐化有限公司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中盐新干盐化有限公司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江西九二盐业有限责任公司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山东肥城精制盐厂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山东岱岳制盐有限公司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山东省广饶明华盐化有限责任公司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山东昌邑盐化精盐厂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山东寒亭第一盐场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山东无棣精盐厂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山东菜央子盐场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威海市高岛制盐有限公司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中盐皓龙盐化有限责任公司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河南省平顶山神鹰盐业有限责任公司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中盐舞阳盐化有限公司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中盐枣阳盐化有限公司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久大（应城）盐矿有限责任公司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中盐长江盐化有限公司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湖北长舟盐化有限公司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湖北广盐蓝天盐化有限公司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孝感广盐华源制盐有限公司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久大（应城）制盐有限责任公司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中盐宏博（集团）有限公司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中国石化江汉油田分公司盐化工总厂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湖南省湘澧盐化有限责任公司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湖南省湘衡盐化有限责任公司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广东省盐业集团江门有限公司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广东省盐业集团阳江有限公司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广东省盐业集团雷州盐场有限公司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广东省盐业集团徐闻盐场有限公司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广东省盐业集团广州有限公司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广东省盐业集团深圳有限公司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广东省盐业集团汕头有限公司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中盐广西盐业有限公司防城碘盐厂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中盐广西盐业有限公司北海碘盐中心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海南晶辉盐业有限公司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kern w:val="0"/>
                <w:sz w:val="24"/>
              </w:rPr>
              <w:t>海南莺歌海盐场有限公司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海南省东方盐场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重庆索特盐化股份有限公司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重庆合川盐化工业有限公司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云阳盐化有限公司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四川省盐业总公司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四川久大制盐有限责任公司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四川乐山联峰盐化有限责任公司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自贡</w:t>
            </w: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驰宇盐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品有限</w:t>
            </w: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78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四川久大蓬莱盐化有限公司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四川省天渠盐化有限公司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kern w:val="0"/>
                <w:sz w:val="24"/>
              </w:rPr>
              <w:t>四川省广安盐化工有限责任公司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宜宾丰源盐化有限公司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云南盐化股份有限公司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延长石油定边盐化有限公司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中盐榆林盐化有限公司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甘肃武阳盐化有限公司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BC4538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C4538">
              <w:rPr>
                <w:rFonts w:ascii="宋体" w:hAnsi="宋体" w:cs="宋体" w:hint="eastAsia"/>
                <w:color w:val="000000"/>
                <w:kern w:val="0"/>
                <w:sz w:val="24"/>
              </w:rPr>
              <w:t>高台北坡盐业有限公司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青海省盐业股份有限公司柯柯制盐分公司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格尔木盐化（集团）有限责任公司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青海省盐业股份有限公司茶卡制盐分公司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和布克赛尔蒙古自治县宏达盐业有限责任公司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哈密盐业有限责任公司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吐鲁番联达制盐有限公司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新疆盐湖制盐有限责任公司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精河县精河盐化有限责任公司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温宿县银峰盐业有限责任公司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新疆盐业阿图什有限责任公司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轮台县银海盐业有限责任公司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巴州保健盐厂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西藏自治区盐业总公司拉萨食盐加碘厂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shd w:val="clear" w:color="000000" w:fill="FFFF00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多品种食盐定点生产企业名称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中盐北京市盐业公司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中盐国本盐业有限公司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天津长芦海晶集团有限公司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河北绿海康信多品种食盐有限公司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黄骅通宝特种盐有限公司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河北中盐龙翔盐化有限公司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山西晋久品种盐有限责任公司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中盐沈阳（瓦房店）五岛盐业有限公司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大连新春多品种盐有限公司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铁岭市盐业专营有限责任公司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抚顺市盐业有限责任公司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大连东宇盐化有限公司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营口蓝天盐业进出口有限公司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大连雅特盐业有限公司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辽宁益盐堂制盐有限公司</w:t>
            </w:r>
          </w:p>
        </w:tc>
      </w:tr>
      <w:tr w:rsidR="00327D7A" w:rsidRPr="00590172">
        <w:trPr>
          <w:trHeight w:val="401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中盐吉林盐业有限公司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中盐上海市盐业公司</w:t>
            </w:r>
          </w:p>
        </w:tc>
      </w:tr>
      <w:tr w:rsidR="00327D7A" w:rsidRPr="00590172">
        <w:trPr>
          <w:trHeight w:val="379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上海中盐莫顿盐业有限公司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上海味好美食品有限公司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江苏省苏盐连锁有限公司张虞配送中心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浙江临安三和园竹盐食品有限公司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浙江蓝海星盐制品有限公司</w:t>
            </w:r>
          </w:p>
        </w:tc>
      </w:tr>
      <w:tr w:rsidR="00327D7A" w:rsidRPr="00590172">
        <w:trPr>
          <w:trHeight w:val="270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浙江颂康制盐科技有限公司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浙江舟山远东进口海盐制品有限责任公司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中盐安徽润华盐业发展有限公司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江西强本科技发展有限公司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青岛盐海制盐有限公司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山东鲁晶制盐科技有限公司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莱阳市盐场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河南省卫群多品种盐有限公司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中盐河南盐业物流配送有限公司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湖北久大品种盐有限责任公司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湖南雪天盐业技术开发有限公司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广东省盐业集团多品种盐有限公司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广东省盐业集团梅州有限公司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广西壮族自治区银鹏多品种盐公司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重庆市盐业</w:t>
            </w: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 w:val="restart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四川顺城盐品股份有限公司</w:t>
            </w:r>
          </w:p>
        </w:tc>
      </w:tr>
      <w:tr w:rsidR="00327D7A" w:rsidRPr="00590172">
        <w:trPr>
          <w:trHeight w:val="285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/>
            <w:vAlign w:val="center"/>
          </w:tcPr>
          <w:p w:rsidR="00327D7A" w:rsidRPr="00590172" w:rsidRDefault="00327D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四川久大品种盐有限责任公司</w:t>
            </w:r>
          </w:p>
        </w:tc>
      </w:tr>
      <w:tr w:rsidR="00327D7A" w:rsidRPr="00590172">
        <w:trPr>
          <w:trHeight w:val="327"/>
        </w:trPr>
        <w:tc>
          <w:tcPr>
            <w:tcW w:w="1135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vAlign w:val="center"/>
          </w:tcPr>
          <w:p w:rsidR="00327D7A" w:rsidRPr="00590172" w:rsidRDefault="00327D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59017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陕西浩海品种盐有限责任公司</w:t>
            </w:r>
          </w:p>
        </w:tc>
      </w:tr>
    </w:tbl>
    <w:p w:rsidR="00327D7A" w:rsidRDefault="00327D7A">
      <w:pPr>
        <w:spacing w:line="360" w:lineRule="auto"/>
        <w:ind w:leftChars="-540" w:left="-1134" w:firstLineChars="354" w:firstLine="1133"/>
        <w:rPr>
          <w:rFonts w:ascii="仿宋_GB2312" w:eastAsia="仿宋_GB2312" w:hAnsi="仿宋_GB2312" w:cs="仿宋_GB2312"/>
          <w:sz w:val="32"/>
          <w:szCs w:val="21"/>
        </w:rPr>
      </w:pPr>
    </w:p>
    <w:p w:rsidR="00327D7A" w:rsidRDefault="00327D7A">
      <w:pPr>
        <w:ind w:leftChars="-472" w:left="-991" w:firstLineChars="132" w:firstLine="422"/>
        <w:rPr>
          <w:rFonts w:ascii="仿宋_GB2312" w:eastAsia="仿宋_GB2312" w:hAnsi="仿宋_GB2312" w:cs="仿宋_GB2312"/>
          <w:sz w:val="32"/>
          <w:szCs w:val="21"/>
        </w:rPr>
      </w:pPr>
    </w:p>
    <w:p w:rsidR="00327D7A" w:rsidRDefault="00327D7A">
      <w:pPr>
        <w:rPr>
          <w:rFonts w:ascii="仿宋_GB2312" w:eastAsia="仿宋_GB2312" w:hAnsi="仿宋_GB2312" w:cs="仿宋_GB2312"/>
          <w:sz w:val="32"/>
          <w:szCs w:val="21"/>
        </w:rPr>
      </w:pPr>
    </w:p>
    <w:p w:rsidR="00327D7A" w:rsidRDefault="00327D7A">
      <w:pPr>
        <w:rPr>
          <w:rFonts w:ascii="仿宋_GB2312" w:eastAsia="仿宋_GB2312" w:hAnsi="仿宋_GB2312" w:cs="仿宋_GB2312"/>
          <w:sz w:val="32"/>
          <w:szCs w:val="21"/>
        </w:rPr>
      </w:pPr>
    </w:p>
    <w:p w:rsidR="00327D7A" w:rsidRDefault="00327D7A">
      <w:pPr>
        <w:rPr>
          <w:rFonts w:ascii="仿宋_GB2312" w:eastAsia="仿宋_GB2312" w:hAnsi="仿宋_GB2312" w:cs="仿宋_GB2312"/>
          <w:sz w:val="32"/>
          <w:szCs w:val="21"/>
        </w:rPr>
      </w:pPr>
    </w:p>
    <w:p w:rsidR="00327D7A" w:rsidRDefault="00327D7A"/>
    <w:sectPr w:rsidR="00327D7A" w:rsidSect="00D860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37" w:rsidRDefault="00C47037">
      <w:r>
        <w:separator/>
      </w:r>
    </w:p>
  </w:endnote>
  <w:endnote w:type="continuationSeparator" w:id="0">
    <w:p w:rsidR="00C47037" w:rsidRDefault="00C4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37" w:rsidRDefault="00C47037">
      <w:r>
        <w:separator/>
      </w:r>
    </w:p>
  </w:footnote>
  <w:footnote w:type="continuationSeparator" w:id="0">
    <w:p w:rsidR="00C47037" w:rsidRDefault="00C4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 w:rsidP="00BC45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CD54EB"/>
    <w:rsid w:val="00327D7A"/>
    <w:rsid w:val="003876DB"/>
    <w:rsid w:val="00590172"/>
    <w:rsid w:val="009429DB"/>
    <w:rsid w:val="00BC4538"/>
    <w:rsid w:val="00C47037"/>
    <w:rsid w:val="00D86054"/>
    <w:rsid w:val="00F84BFC"/>
    <w:rsid w:val="15CD54EB"/>
    <w:rsid w:val="16737C54"/>
    <w:rsid w:val="24E06F8D"/>
    <w:rsid w:val="4052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C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A4C"/>
    <w:rPr>
      <w:sz w:val="18"/>
      <w:szCs w:val="18"/>
    </w:rPr>
  </w:style>
  <w:style w:type="paragraph" w:styleId="a4">
    <w:name w:val="footer"/>
    <w:basedOn w:val="a"/>
    <w:link w:val="Char0"/>
    <w:uiPriority w:val="99"/>
    <w:rsid w:val="00BC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2018-11-30T06:12:00Z</dcterms:created>
  <dcterms:modified xsi:type="dcterms:W3CDTF">2018-11-30T06:12:00Z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