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81" w:rsidRDefault="00B51898">
      <w:pPr>
        <w:adjustRightInd w:val="0"/>
        <w:snapToGrid w:val="0"/>
        <w:spacing w:line="590" w:lineRule="exact"/>
        <w:rPr>
          <w:rFonts w:ascii="方正黑体_GBK" w:eastAsia="方正黑体_GBK"/>
          <w:snapToGrid w:val="0"/>
          <w:sz w:val="32"/>
          <w:szCs w:val="32"/>
        </w:rPr>
      </w:pPr>
      <w:r>
        <w:rPr>
          <w:rFonts w:ascii="方正黑体_GBK" w:eastAsia="方正黑体_GBK" w:hint="eastAsia"/>
          <w:snapToGrid w:val="0"/>
          <w:sz w:val="32"/>
          <w:szCs w:val="32"/>
        </w:rPr>
        <w:t>附件</w:t>
      </w:r>
      <w:r>
        <w:rPr>
          <w:rFonts w:ascii="方正黑体_GBK" w:eastAsia="方正黑体_GBK" w:hint="eastAsia"/>
          <w:snapToGrid w:val="0"/>
          <w:sz w:val="32"/>
          <w:szCs w:val="32"/>
        </w:rPr>
        <w:t>4</w:t>
      </w:r>
    </w:p>
    <w:p w:rsidR="00BC7E81" w:rsidRDefault="00BC7E81">
      <w:pPr>
        <w:adjustRightInd w:val="0"/>
        <w:snapToGrid w:val="0"/>
        <w:spacing w:line="590" w:lineRule="exact"/>
        <w:ind w:firstLineChars="200" w:firstLine="640"/>
        <w:rPr>
          <w:rFonts w:eastAsia="方正仿宋_GBK"/>
          <w:snapToGrid w:val="0"/>
          <w:sz w:val="32"/>
          <w:szCs w:val="32"/>
        </w:rPr>
      </w:pPr>
    </w:p>
    <w:p w:rsidR="00BC7E81" w:rsidRDefault="00B51898">
      <w:pPr>
        <w:tabs>
          <w:tab w:val="left" w:pos="733"/>
          <w:tab w:val="left" w:pos="4077"/>
          <w:tab w:val="left" w:pos="7196"/>
        </w:tabs>
        <w:adjustRightInd w:val="0"/>
        <w:snapToGrid w:val="0"/>
        <w:spacing w:line="59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新增</w:t>
      </w:r>
      <w:r>
        <w:rPr>
          <w:rFonts w:ascii="方正小标宋_GBK" w:eastAsia="方正小标宋_GBK" w:hint="eastAsia"/>
          <w:snapToGrid w:val="0"/>
          <w:sz w:val="44"/>
          <w:szCs w:val="44"/>
        </w:rPr>
        <w:t>1000</w:t>
      </w:r>
      <w:r>
        <w:rPr>
          <w:rFonts w:ascii="方正小标宋_GBK" w:eastAsia="方正小标宋_GBK" w:hint="eastAsia"/>
          <w:snapToGrid w:val="0"/>
          <w:sz w:val="44"/>
          <w:szCs w:val="44"/>
        </w:rPr>
        <w:t>家高新技术企业三年行动</w:t>
      </w:r>
    </w:p>
    <w:p w:rsidR="00BC7E81" w:rsidRDefault="00B51898">
      <w:pPr>
        <w:tabs>
          <w:tab w:val="left" w:pos="733"/>
          <w:tab w:val="left" w:pos="4077"/>
          <w:tab w:val="left" w:pos="7196"/>
        </w:tabs>
        <w:adjustRightInd w:val="0"/>
        <w:snapToGrid w:val="0"/>
        <w:spacing w:line="59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工作方案</w:t>
      </w:r>
    </w:p>
    <w:p w:rsidR="00BC7E81" w:rsidRDefault="00BC7E81">
      <w:pPr>
        <w:adjustRightInd w:val="0"/>
        <w:snapToGrid w:val="0"/>
        <w:spacing w:line="590" w:lineRule="exact"/>
        <w:ind w:firstLineChars="200" w:firstLine="640"/>
        <w:rPr>
          <w:rFonts w:eastAsia="方正仿宋_GBK"/>
          <w:snapToGrid w:val="0"/>
          <w:sz w:val="32"/>
          <w:szCs w:val="32"/>
        </w:rPr>
      </w:pPr>
    </w:p>
    <w:p w:rsidR="00BC7E81" w:rsidRDefault="00B51898">
      <w:pPr>
        <w:adjustRightInd w:val="0"/>
        <w:snapToGrid w:val="0"/>
        <w:spacing w:line="590" w:lineRule="exact"/>
        <w:ind w:firstLineChars="200" w:firstLine="640"/>
        <w:rPr>
          <w:rFonts w:ascii="方正黑体_GBK" w:eastAsia="方正黑体_GBK"/>
          <w:snapToGrid w:val="0"/>
          <w:sz w:val="32"/>
          <w:szCs w:val="32"/>
        </w:rPr>
      </w:pPr>
      <w:r>
        <w:rPr>
          <w:rFonts w:ascii="方正黑体_GBK" w:eastAsia="方正黑体_GBK" w:hint="eastAsia"/>
          <w:snapToGrid w:val="0"/>
          <w:sz w:val="32"/>
          <w:szCs w:val="32"/>
        </w:rPr>
        <w:t>一、任务目标</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高新技术企业是科技创新最活跃的力量，也是产业高质量发展的载体，高新技术企业数量是反映一个区域科技创新水平的重要指标。为深入实施创新驱动发展战略，加快推动新旧动能转换，补齐我区高新技术产业发展的“短板”，支撑我区经济高质量发展，从</w:t>
      </w:r>
      <w:r>
        <w:rPr>
          <w:rFonts w:eastAsia="方正仿宋_GBK" w:hint="eastAsia"/>
          <w:snapToGrid w:val="0"/>
          <w:sz w:val="32"/>
          <w:szCs w:val="32"/>
        </w:rPr>
        <w:t>2018</w:t>
      </w:r>
      <w:r>
        <w:rPr>
          <w:rFonts w:eastAsia="方正仿宋_GBK" w:hint="eastAsia"/>
          <w:snapToGrid w:val="0"/>
          <w:sz w:val="32"/>
          <w:szCs w:val="32"/>
        </w:rPr>
        <w:t>年起，针对我区企业发展成为高新技术企业以及高新技术企业成长壮大中的瓶颈问题，充分发挥政府引导作用，整合社会资源，培育和发展更多高新技术企业，促进全区高新技术产业发展，到</w:t>
      </w:r>
      <w:r>
        <w:rPr>
          <w:rFonts w:eastAsia="方正仿宋_GBK" w:hint="eastAsia"/>
          <w:snapToGrid w:val="0"/>
          <w:sz w:val="32"/>
          <w:szCs w:val="32"/>
        </w:rPr>
        <w:t>2020</w:t>
      </w:r>
      <w:r>
        <w:rPr>
          <w:rFonts w:eastAsia="方正仿宋_GBK" w:hint="eastAsia"/>
          <w:snapToGrid w:val="0"/>
          <w:sz w:val="32"/>
          <w:szCs w:val="32"/>
        </w:rPr>
        <w:t>年末实现新增高新技术企业</w:t>
      </w:r>
      <w:r>
        <w:rPr>
          <w:rFonts w:eastAsia="方正仿宋_GBK" w:hint="eastAsia"/>
          <w:snapToGrid w:val="0"/>
          <w:sz w:val="32"/>
          <w:szCs w:val="32"/>
        </w:rPr>
        <w:t>1000</w:t>
      </w:r>
      <w:r>
        <w:rPr>
          <w:rFonts w:eastAsia="方正仿宋_GBK" w:hint="eastAsia"/>
          <w:snapToGrid w:val="0"/>
          <w:sz w:val="32"/>
          <w:szCs w:val="32"/>
        </w:rPr>
        <w:t>家以上。</w:t>
      </w:r>
    </w:p>
    <w:p w:rsidR="00BC7E81" w:rsidRDefault="00B51898">
      <w:pPr>
        <w:adjustRightInd w:val="0"/>
        <w:snapToGrid w:val="0"/>
        <w:spacing w:line="590" w:lineRule="exact"/>
        <w:ind w:firstLineChars="200" w:firstLine="640"/>
        <w:rPr>
          <w:rFonts w:ascii="方正黑体_GBK" w:eastAsia="方正黑体_GBK"/>
          <w:snapToGrid w:val="0"/>
          <w:sz w:val="32"/>
          <w:szCs w:val="32"/>
        </w:rPr>
      </w:pPr>
      <w:r>
        <w:rPr>
          <w:rFonts w:ascii="方正黑体_GBK" w:eastAsia="方正黑体_GBK" w:hint="eastAsia"/>
          <w:snapToGrid w:val="0"/>
          <w:sz w:val="32"/>
          <w:szCs w:val="32"/>
        </w:rPr>
        <w:t>二、工作措施</w:t>
      </w:r>
    </w:p>
    <w:p w:rsidR="00BC7E81" w:rsidRDefault="00B51898">
      <w:pPr>
        <w:adjustRightInd w:val="0"/>
        <w:snapToGrid w:val="0"/>
        <w:spacing w:line="590" w:lineRule="exact"/>
        <w:ind w:firstLineChars="200" w:firstLine="640"/>
        <w:rPr>
          <w:rFonts w:ascii="方正楷体_GBK" w:eastAsia="方正楷体_GBK"/>
          <w:snapToGrid w:val="0"/>
          <w:sz w:val="32"/>
          <w:szCs w:val="32"/>
        </w:rPr>
      </w:pPr>
      <w:r>
        <w:rPr>
          <w:rFonts w:ascii="方正楷体_GBK" w:eastAsia="方正楷体_GBK" w:hint="eastAsia"/>
          <w:snapToGrid w:val="0"/>
          <w:sz w:val="32"/>
          <w:szCs w:val="32"/>
        </w:rPr>
        <w:t>（一）加强政策宣传。</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统筹做好科技企业和高新</w:t>
      </w:r>
      <w:r>
        <w:rPr>
          <w:rFonts w:eastAsia="方正仿宋_GBK" w:hint="eastAsia"/>
          <w:snapToGrid w:val="0"/>
          <w:sz w:val="32"/>
          <w:szCs w:val="32"/>
        </w:rPr>
        <w:t>技术企业培育的宣传发动工作，加</w:t>
      </w:r>
      <w:bookmarkStart w:id="0" w:name="_GoBack"/>
      <w:r>
        <w:rPr>
          <w:rFonts w:eastAsia="方正仿宋_GBK" w:hint="eastAsia"/>
          <w:snapToGrid w:val="0"/>
          <w:sz w:val="32"/>
          <w:szCs w:val="32"/>
        </w:rPr>
        <w:t>强科技政策解读，多形式开展高新技术企业认定政策宣讲，突出</w:t>
      </w:r>
      <w:bookmarkEnd w:id="0"/>
      <w:r>
        <w:rPr>
          <w:rFonts w:eastAsia="方正仿宋_GBK" w:hint="eastAsia"/>
          <w:snapToGrid w:val="0"/>
          <w:sz w:val="32"/>
          <w:szCs w:val="32"/>
        </w:rPr>
        <w:t>企业科技活动管理和企业研发费用归集等业务知识培训，实现全区所有设区市、高新技术产业园区的全覆盖，提高政策的知晓度，激发科技人员和企业家的创新创业热情。</w:t>
      </w:r>
    </w:p>
    <w:p w:rsidR="00BC7E81" w:rsidRDefault="00B51898">
      <w:pPr>
        <w:adjustRightInd w:val="0"/>
        <w:snapToGrid w:val="0"/>
        <w:spacing w:line="590" w:lineRule="exact"/>
        <w:ind w:firstLineChars="200" w:firstLine="640"/>
        <w:rPr>
          <w:rFonts w:ascii="方正楷体_GBK" w:eastAsia="方正楷体_GBK"/>
          <w:snapToGrid w:val="0"/>
          <w:sz w:val="32"/>
          <w:szCs w:val="32"/>
        </w:rPr>
      </w:pPr>
      <w:r>
        <w:rPr>
          <w:rFonts w:ascii="方正楷体_GBK" w:eastAsia="方正楷体_GBK" w:hint="eastAsia"/>
          <w:snapToGrid w:val="0"/>
          <w:sz w:val="32"/>
          <w:szCs w:val="32"/>
        </w:rPr>
        <w:t>（二）建立高新技术企业培育体系。</w:t>
      </w:r>
    </w:p>
    <w:p w:rsidR="00BC7E81" w:rsidRDefault="00B51898">
      <w:pPr>
        <w:adjustRightInd w:val="0"/>
        <w:snapToGrid w:val="0"/>
        <w:spacing w:line="590" w:lineRule="exact"/>
        <w:ind w:firstLineChars="200" w:firstLine="656"/>
        <w:rPr>
          <w:rFonts w:eastAsia="方正仿宋_GBK"/>
          <w:snapToGrid w:val="0"/>
          <w:sz w:val="32"/>
          <w:szCs w:val="32"/>
        </w:rPr>
      </w:pPr>
      <w:r>
        <w:rPr>
          <w:rFonts w:eastAsia="方正仿宋_GBK" w:hint="eastAsia"/>
          <w:snapToGrid w:val="0"/>
          <w:spacing w:val="4"/>
          <w:sz w:val="32"/>
          <w:szCs w:val="32"/>
        </w:rPr>
        <w:lastRenderedPageBreak/>
        <w:t>自治区、市、县三级联动，组织财税、法律、评估、咨询、</w:t>
      </w:r>
      <w:r>
        <w:rPr>
          <w:rFonts w:eastAsia="方正仿宋_GBK" w:hint="eastAsia"/>
          <w:snapToGrid w:val="0"/>
          <w:sz w:val="32"/>
          <w:szCs w:val="32"/>
        </w:rPr>
        <w:t>知识产权等中介服务机构，依托高新区、科技企业孵化器、大学科技园等创新服务平台，建立高新技术企业培育基地，选择符合国家</w:t>
      </w:r>
      <w:r>
        <w:rPr>
          <w:rFonts w:eastAsia="方正仿宋_GBK" w:hint="eastAsia"/>
          <w:snapToGrid w:val="0"/>
          <w:sz w:val="32"/>
          <w:szCs w:val="32"/>
        </w:rPr>
        <w:t>8</w:t>
      </w:r>
      <w:r>
        <w:rPr>
          <w:rFonts w:eastAsia="方正仿宋_GBK" w:hint="eastAsia"/>
          <w:snapToGrid w:val="0"/>
          <w:sz w:val="32"/>
          <w:szCs w:val="32"/>
        </w:rPr>
        <w:t>大高新技术领域要求、创新基础好、有发展潜力的科技型</w:t>
      </w:r>
      <w:r>
        <w:rPr>
          <w:rFonts w:eastAsia="方正仿宋_GBK" w:hint="eastAsia"/>
          <w:snapToGrid w:val="0"/>
          <w:spacing w:val="4"/>
          <w:sz w:val="32"/>
          <w:szCs w:val="32"/>
        </w:rPr>
        <w:t>中小企业入库培育，为</w:t>
      </w:r>
      <w:r>
        <w:rPr>
          <w:rFonts w:eastAsia="方正仿宋_GBK" w:hint="eastAsia"/>
          <w:snapToGrid w:val="0"/>
          <w:spacing w:val="4"/>
          <w:sz w:val="32"/>
          <w:szCs w:val="32"/>
        </w:rPr>
        <w:t>培育企业提供全流程、专业化服务，通过</w:t>
      </w:r>
      <w:r>
        <w:rPr>
          <w:rFonts w:eastAsia="方正仿宋_GBK" w:hint="eastAsia"/>
          <w:snapToGrid w:val="0"/>
          <w:spacing w:val="4"/>
          <w:sz w:val="32"/>
          <w:szCs w:val="32"/>
        </w:rPr>
        <w:t>1</w:t>
      </w:r>
      <w:r>
        <w:rPr>
          <w:rFonts w:eastAsia="方正仿宋_GBK" w:hint="eastAsia"/>
          <w:snapToGrid w:val="0"/>
          <w:sz w:val="32"/>
          <w:szCs w:val="32"/>
        </w:rPr>
        <w:t>—</w:t>
      </w:r>
      <w:r>
        <w:rPr>
          <w:rFonts w:eastAsia="方正仿宋_GBK" w:hint="eastAsia"/>
          <w:snapToGrid w:val="0"/>
          <w:sz w:val="32"/>
          <w:szCs w:val="32"/>
        </w:rPr>
        <w:t>2</w:t>
      </w:r>
      <w:r>
        <w:rPr>
          <w:rFonts w:eastAsia="方正仿宋_GBK" w:hint="eastAsia"/>
          <w:snapToGrid w:val="0"/>
          <w:sz w:val="32"/>
          <w:szCs w:val="32"/>
        </w:rPr>
        <w:t>年的努力，力争使其达到高新技术企业认定标准。</w:t>
      </w:r>
    </w:p>
    <w:p w:rsidR="00BC7E81" w:rsidRDefault="00B51898">
      <w:pPr>
        <w:adjustRightInd w:val="0"/>
        <w:snapToGrid w:val="0"/>
        <w:spacing w:line="590" w:lineRule="exact"/>
        <w:ind w:firstLineChars="200" w:firstLine="640"/>
        <w:rPr>
          <w:rFonts w:ascii="方正楷体_GBK" w:eastAsia="方正楷体_GBK"/>
          <w:snapToGrid w:val="0"/>
          <w:sz w:val="32"/>
          <w:szCs w:val="32"/>
        </w:rPr>
      </w:pPr>
      <w:r>
        <w:rPr>
          <w:rFonts w:ascii="方正楷体_GBK" w:eastAsia="方正楷体_GBK" w:hint="eastAsia"/>
          <w:snapToGrid w:val="0"/>
          <w:sz w:val="32"/>
          <w:szCs w:val="32"/>
        </w:rPr>
        <w:t>（三）加强政策激励。</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在自治区科技计划中设立入库培育企业培育专项和高新技术企业发展专项，支持入库培育企业开展关键技术研发、产学研合作、专利技术引进与转化应用、研发平台搭建、创新人才引进等；支持高新技术企业持续开展研发活动，在汽车、机械、有色金属、冶金、制糖、电子信息、节能环保、高端装备制造、新材料、生物医药、大健康、特色优势农业等我区具有产业基础和比较优势的领域参与重大科技项目的科研技术攻关，促进高新技术企业做强做大。鼓</w:t>
      </w:r>
      <w:r>
        <w:rPr>
          <w:rFonts w:eastAsia="方正仿宋_GBK" w:hint="eastAsia"/>
          <w:snapToGrid w:val="0"/>
          <w:sz w:val="32"/>
          <w:szCs w:val="32"/>
        </w:rPr>
        <w:t>励企业积极申请高新技术企业认定，对于首次通过高新技术企业认定的企业给予</w:t>
      </w:r>
      <w:r>
        <w:rPr>
          <w:rFonts w:eastAsia="方正仿宋_GBK" w:hint="eastAsia"/>
          <w:snapToGrid w:val="0"/>
          <w:sz w:val="32"/>
          <w:szCs w:val="32"/>
        </w:rPr>
        <w:t>10</w:t>
      </w:r>
      <w:r>
        <w:rPr>
          <w:rFonts w:eastAsia="方正仿宋_GBK" w:hint="eastAsia"/>
          <w:snapToGrid w:val="0"/>
          <w:sz w:val="32"/>
          <w:szCs w:val="32"/>
        </w:rPr>
        <w:t>万元</w:t>
      </w:r>
      <w:r>
        <w:rPr>
          <w:rFonts w:eastAsia="方正仿宋_GBK" w:hint="eastAsia"/>
          <w:snapToGrid w:val="0"/>
          <w:sz w:val="32"/>
          <w:szCs w:val="32"/>
        </w:rPr>
        <w:t>/</w:t>
      </w:r>
      <w:r>
        <w:rPr>
          <w:rFonts w:eastAsia="方正仿宋_GBK" w:hint="eastAsia"/>
          <w:snapToGrid w:val="0"/>
          <w:sz w:val="32"/>
          <w:szCs w:val="32"/>
        </w:rPr>
        <w:t>家的奖励，对于重新通过认定的高新技术企业给予</w:t>
      </w:r>
      <w:r>
        <w:rPr>
          <w:rFonts w:eastAsia="方正仿宋_GBK" w:hint="eastAsia"/>
          <w:snapToGrid w:val="0"/>
          <w:sz w:val="32"/>
          <w:szCs w:val="32"/>
        </w:rPr>
        <w:t>5</w:t>
      </w:r>
      <w:r>
        <w:rPr>
          <w:rFonts w:eastAsia="方正仿宋_GBK" w:hint="eastAsia"/>
          <w:snapToGrid w:val="0"/>
          <w:sz w:val="32"/>
          <w:szCs w:val="32"/>
        </w:rPr>
        <w:t>万元</w:t>
      </w:r>
      <w:r>
        <w:rPr>
          <w:rFonts w:eastAsia="方正仿宋_GBK" w:hint="eastAsia"/>
          <w:snapToGrid w:val="0"/>
          <w:sz w:val="32"/>
          <w:szCs w:val="32"/>
        </w:rPr>
        <w:t>/</w:t>
      </w:r>
      <w:r>
        <w:rPr>
          <w:rFonts w:eastAsia="方正仿宋_GBK" w:hint="eastAsia"/>
          <w:snapToGrid w:val="0"/>
          <w:sz w:val="32"/>
          <w:szCs w:val="32"/>
        </w:rPr>
        <w:t>家的奖励。在高新技术企业的认定有效期内，按照年度企业研发费用总额的</w:t>
      </w:r>
      <w:r>
        <w:rPr>
          <w:rFonts w:eastAsia="方正仿宋_GBK" w:hint="eastAsia"/>
          <w:snapToGrid w:val="0"/>
          <w:sz w:val="32"/>
          <w:szCs w:val="32"/>
        </w:rPr>
        <w:t>20%</w:t>
      </w:r>
      <w:r>
        <w:rPr>
          <w:rFonts w:eastAsia="方正仿宋_GBK" w:hint="eastAsia"/>
          <w:snapToGrid w:val="0"/>
          <w:sz w:val="32"/>
          <w:szCs w:val="32"/>
        </w:rPr>
        <w:t>为上限进行补助，每家企业累计补助不超过</w:t>
      </w:r>
      <w:r>
        <w:rPr>
          <w:rFonts w:eastAsia="方正仿宋_GBK" w:hint="eastAsia"/>
          <w:snapToGrid w:val="0"/>
          <w:sz w:val="32"/>
          <w:szCs w:val="32"/>
        </w:rPr>
        <w:t>30</w:t>
      </w:r>
      <w:r>
        <w:rPr>
          <w:rFonts w:eastAsia="方正仿宋_GBK" w:hint="eastAsia"/>
          <w:snapToGrid w:val="0"/>
          <w:sz w:val="32"/>
          <w:szCs w:val="32"/>
        </w:rPr>
        <w:t>万元。</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对创新创业服务平台开展高新技术企业培育的，给予“后补助”奖励，每成功孵化一家高新技术企业奖励</w:t>
      </w:r>
      <w:r>
        <w:rPr>
          <w:rFonts w:eastAsia="方正仿宋_GBK" w:hint="eastAsia"/>
          <w:snapToGrid w:val="0"/>
          <w:sz w:val="32"/>
          <w:szCs w:val="32"/>
        </w:rPr>
        <w:t>5</w:t>
      </w:r>
      <w:r>
        <w:rPr>
          <w:rFonts w:eastAsia="方正仿宋_GBK" w:hint="eastAsia"/>
          <w:snapToGrid w:val="0"/>
          <w:sz w:val="32"/>
          <w:szCs w:val="32"/>
        </w:rPr>
        <w:t>万元。</w:t>
      </w:r>
    </w:p>
    <w:p w:rsidR="00BC7E81" w:rsidRDefault="00B51898">
      <w:pPr>
        <w:adjustRightInd w:val="0"/>
        <w:snapToGrid w:val="0"/>
        <w:spacing w:line="590" w:lineRule="exact"/>
        <w:ind w:firstLineChars="200" w:firstLine="640"/>
        <w:rPr>
          <w:rFonts w:ascii="方正楷体_GBK" w:eastAsia="方正楷体_GBK"/>
          <w:snapToGrid w:val="0"/>
          <w:sz w:val="32"/>
          <w:szCs w:val="32"/>
        </w:rPr>
      </w:pPr>
      <w:r>
        <w:rPr>
          <w:rFonts w:ascii="方正楷体_GBK" w:eastAsia="方正楷体_GBK" w:hint="eastAsia"/>
          <w:snapToGrid w:val="0"/>
          <w:sz w:val="32"/>
          <w:szCs w:val="32"/>
        </w:rPr>
        <w:t>（四）强化政策落实。</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lastRenderedPageBreak/>
        <w:t>进一步落实高新技术企业减按</w:t>
      </w:r>
      <w:r>
        <w:rPr>
          <w:rFonts w:eastAsia="方正仿宋_GBK" w:hint="eastAsia"/>
          <w:snapToGrid w:val="0"/>
          <w:sz w:val="32"/>
          <w:szCs w:val="32"/>
        </w:rPr>
        <w:t>15%</w:t>
      </w:r>
      <w:r>
        <w:rPr>
          <w:rFonts w:eastAsia="方正仿宋_GBK" w:hint="eastAsia"/>
          <w:snapToGrid w:val="0"/>
          <w:sz w:val="32"/>
          <w:szCs w:val="32"/>
        </w:rPr>
        <w:t>的税率征收企业所得税的优惠政策和企业研发费用税前加计扣除政策，降低企业创新成本，形成企业创新发展的激励</w:t>
      </w:r>
      <w:r>
        <w:rPr>
          <w:rFonts w:eastAsia="方正仿宋_GBK" w:hint="eastAsia"/>
          <w:snapToGrid w:val="0"/>
          <w:sz w:val="32"/>
          <w:szCs w:val="32"/>
        </w:rPr>
        <w:t>机制。加大科技型中小企业的培育力度，落实科技型中小企业的评价扶持政策，壮大科技企业队伍。</w:t>
      </w:r>
    </w:p>
    <w:p w:rsidR="00BC7E81" w:rsidRDefault="00B51898">
      <w:pPr>
        <w:adjustRightInd w:val="0"/>
        <w:snapToGrid w:val="0"/>
        <w:spacing w:line="590" w:lineRule="exact"/>
        <w:ind w:firstLineChars="200" w:firstLine="640"/>
        <w:rPr>
          <w:rFonts w:ascii="方正楷体_GBK" w:eastAsia="方正楷体_GBK"/>
          <w:snapToGrid w:val="0"/>
          <w:sz w:val="32"/>
          <w:szCs w:val="32"/>
        </w:rPr>
      </w:pPr>
      <w:r>
        <w:rPr>
          <w:rFonts w:ascii="方正楷体_GBK" w:eastAsia="方正楷体_GBK" w:hint="eastAsia"/>
          <w:snapToGrid w:val="0"/>
          <w:sz w:val="32"/>
          <w:szCs w:val="32"/>
        </w:rPr>
        <w:t>（五）加强创新创业载体建设。</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充分利用高新区、工业园区、农业园区等有利条件，发挥行业领军企业、创业投资机构、社会组织等社会力量的主力军作用，积极发展众创、众包、众扶、众筹等新模式，构建一批低成本、便利化、专业化、全要素、开放式众创空间和虚拟创新社区，建立完善“创业苗圃—孵化器—加速器”创业孵化链，争创更多国家级科技企业孵化器、众创空间、星创天地等创新创业服务示范基地，完善市场化运营机制，吸引聚集创业投资机构和创业项目的</w:t>
      </w:r>
      <w:r>
        <w:rPr>
          <w:rFonts w:eastAsia="方正仿宋_GBK" w:hint="eastAsia"/>
          <w:snapToGrid w:val="0"/>
          <w:sz w:val="32"/>
          <w:szCs w:val="32"/>
        </w:rPr>
        <w:t>对接，积极推进科技成果转化，使其成为科技企业孵化和成长的摇篮。</w:t>
      </w:r>
    </w:p>
    <w:p w:rsidR="00BC7E81" w:rsidRDefault="00B51898">
      <w:pPr>
        <w:adjustRightInd w:val="0"/>
        <w:snapToGrid w:val="0"/>
        <w:spacing w:line="590" w:lineRule="exact"/>
        <w:ind w:firstLineChars="200" w:firstLine="640"/>
        <w:rPr>
          <w:rFonts w:ascii="方正楷体_GBK" w:eastAsia="方正楷体_GBK"/>
          <w:snapToGrid w:val="0"/>
          <w:sz w:val="32"/>
          <w:szCs w:val="32"/>
        </w:rPr>
      </w:pPr>
      <w:r>
        <w:rPr>
          <w:rFonts w:ascii="方正楷体_GBK" w:eastAsia="方正楷体_GBK" w:hint="eastAsia"/>
          <w:snapToGrid w:val="0"/>
          <w:sz w:val="32"/>
          <w:szCs w:val="32"/>
        </w:rPr>
        <w:t>（六）提升平台资源集聚能力。</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加快推进自治区自主创新示范区建设，支持高新区、经济开发区和科技创新小镇等创新创业集聚区的创新发展，加快科技资源集聚，培育一批具有核心关键技术的高新技术产业集群和科技型企业集群，引领全区创新发展。</w:t>
      </w:r>
    </w:p>
    <w:p w:rsidR="00BC7E81" w:rsidRDefault="00B51898">
      <w:pPr>
        <w:adjustRightInd w:val="0"/>
        <w:snapToGrid w:val="0"/>
        <w:spacing w:line="590" w:lineRule="exact"/>
        <w:ind w:firstLineChars="200" w:firstLine="640"/>
        <w:rPr>
          <w:rFonts w:ascii="方正黑体_GBK" w:eastAsia="方正黑体_GBK"/>
          <w:snapToGrid w:val="0"/>
          <w:sz w:val="32"/>
          <w:szCs w:val="32"/>
        </w:rPr>
      </w:pPr>
      <w:r>
        <w:rPr>
          <w:rFonts w:ascii="方正黑体_GBK" w:eastAsia="方正黑体_GBK" w:hint="eastAsia"/>
          <w:snapToGrid w:val="0"/>
          <w:sz w:val="32"/>
          <w:szCs w:val="32"/>
        </w:rPr>
        <w:t>三、任务分解</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（一）</w:t>
      </w:r>
      <w:r>
        <w:rPr>
          <w:rFonts w:eastAsia="方正仿宋_GBK" w:hint="eastAsia"/>
          <w:snapToGrid w:val="0"/>
          <w:sz w:val="32"/>
          <w:szCs w:val="32"/>
        </w:rPr>
        <w:t>2018</w:t>
      </w:r>
      <w:r>
        <w:rPr>
          <w:rFonts w:eastAsia="方正仿宋_GBK" w:hint="eastAsia"/>
          <w:snapToGrid w:val="0"/>
          <w:sz w:val="32"/>
          <w:szCs w:val="32"/>
        </w:rPr>
        <w:t>年末实现新增高新技术企业</w:t>
      </w:r>
      <w:r>
        <w:rPr>
          <w:rFonts w:eastAsia="方正仿宋_GBK" w:hint="eastAsia"/>
          <w:snapToGrid w:val="0"/>
          <w:sz w:val="32"/>
          <w:szCs w:val="32"/>
        </w:rPr>
        <w:t>500</w:t>
      </w:r>
      <w:r>
        <w:rPr>
          <w:rFonts w:eastAsia="方正仿宋_GBK" w:hint="eastAsia"/>
          <w:snapToGrid w:val="0"/>
          <w:sz w:val="32"/>
          <w:szCs w:val="32"/>
        </w:rPr>
        <w:t>家，全区高新技术企业数量达到</w:t>
      </w:r>
      <w:r>
        <w:rPr>
          <w:rFonts w:eastAsia="方正仿宋_GBK" w:hint="eastAsia"/>
          <w:snapToGrid w:val="0"/>
          <w:sz w:val="32"/>
          <w:szCs w:val="32"/>
        </w:rPr>
        <w:t>1700</w:t>
      </w:r>
      <w:r>
        <w:rPr>
          <w:rFonts w:eastAsia="方正仿宋_GBK" w:hint="eastAsia"/>
          <w:snapToGrid w:val="0"/>
          <w:sz w:val="32"/>
          <w:szCs w:val="32"/>
        </w:rPr>
        <w:t>家。其中南宁、柳州、桂林</w:t>
      </w:r>
      <w:r>
        <w:rPr>
          <w:rFonts w:eastAsia="方正仿宋_GBK" w:hint="eastAsia"/>
          <w:snapToGrid w:val="0"/>
          <w:sz w:val="32"/>
          <w:szCs w:val="32"/>
        </w:rPr>
        <w:t>3</w:t>
      </w:r>
      <w:r>
        <w:rPr>
          <w:rFonts w:eastAsia="方正仿宋_GBK" w:hint="eastAsia"/>
          <w:snapToGrid w:val="0"/>
          <w:sz w:val="32"/>
          <w:szCs w:val="32"/>
        </w:rPr>
        <w:t>市的高新技术</w:t>
      </w:r>
      <w:r>
        <w:rPr>
          <w:rFonts w:eastAsia="方正仿宋_GBK" w:hint="eastAsia"/>
          <w:snapToGrid w:val="0"/>
          <w:sz w:val="32"/>
          <w:szCs w:val="32"/>
        </w:rPr>
        <w:lastRenderedPageBreak/>
        <w:t>企业数量分别达到</w:t>
      </w:r>
      <w:r>
        <w:rPr>
          <w:rFonts w:eastAsia="方正仿宋_GBK" w:hint="eastAsia"/>
          <w:snapToGrid w:val="0"/>
          <w:sz w:val="32"/>
          <w:szCs w:val="32"/>
        </w:rPr>
        <w:t>600</w:t>
      </w:r>
      <w:r>
        <w:rPr>
          <w:rFonts w:eastAsia="方正仿宋_GBK" w:hint="eastAsia"/>
          <w:snapToGrid w:val="0"/>
          <w:sz w:val="32"/>
          <w:szCs w:val="32"/>
        </w:rPr>
        <w:t>、</w:t>
      </w:r>
      <w:r>
        <w:rPr>
          <w:rFonts w:eastAsia="方正仿宋_GBK" w:hint="eastAsia"/>
          <w:snapToGrid w:val="0"/>
          <w:sz w:val="32"/>
          <w:szCs w:val="32"/>
        </w:rPr>
        <w:t>300</w:t>
      </w:r>
      <w:r>
        <w:rPr>
          <w:rFonts w:eastAsia="方正仿宋_GBK" w:hint="eastAsia"/>
          <w:snapToGrid w:val="0"/>
          <w:sz w:val="32"/>
          <w:szCs w:val="32"/>
        </w:rPr>
        <w:t>和</w:t>
      </w:r>
      <w:r>
        <w:rPr>
          <w:rFonts w:eastAsia="方正仿宋_GBK" w:hint="eastAsia"/>
          <w:snapToGrid w:val="0"/>
          <w:sz w:val="32"/>
          <w:szCs w:val="32"/>
        </w:rPr>
        <w:t>200</w:t>
      </w:r>
      <w:r>
        <w:rPr>
          <w:rFonts w:eastAsia="方正仿宋_GBK" w:hint="eastAsia"/>
          <w:snapToGrid w:val="0"/>
          <w:sz w:val="32"/>
          <w:szCs w:val="32"/>
        </w:rPr>
        <w:t>家。</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（二）</w:t>
      </w:r>
      <w:r>
        <w:rPr>
          <w:rFonts w:eastAsia="方正仿宋_GBK" w:hint="eastAsia"/>
          <w:snapToGrid w:val="0"/>
          <w:sz w:val="32"/>
          <w:szCs w:val="32"/>
        </w:rPr>
        <w:t>2019</w:t>
      </w:r>
      <w:r>
        <w:rPr>
          <w:rFonts w:eastAsia="方正仿宋_GBK" w:hint="eastAsia"/>
          <w:snapToGrid w:val="0"/>
          <w:sz w:val="32"/>
          <w:szCs w:val="32"/>
        </w:rPr>
        <w:t>年末实现新增高新技术企业</w:t>
      </w:r>
      <w:r>
        <w:rPr>
          <w:rFonts w:eastAsia="方正仿宋_GBK" w:hint="eastAsia"/>
          <w:snapToGrid w:val="0"/>
          <w:sz w:val="32"/>
          <w:szCs w:val="32"/>
        </w:rPr>
        <w:t>300</w:t>
      </w:r>
      <w:r>
        <w:rPr>
          <w:rFonts w:eastAsia="方正仿宋_GBK" w:hint="eastAsia"/>
          <w:snapToGrid w:val="0"/>
          <w:sz w:val="32"/>
          <w:szCs w:val="32"/>
        </w:rPr>
        <w:t>家，全区高新技术企业数量达到</w:t>
      </w:r>
      <w:r>
        <w:rPr>
          <w:rFonts w:eastAsia="方正仿宋_GBK" w:hint="eastAsia"/>
          <w:snapToGrid w:val="0"/>
          <w:sz w:val="32"/>
          <w:szCs w:val="32"/>
        </w:rPr>
        <w:t>2000</w:t>
      </w:r>
      <w:r>
        <w:rPr>
          <w:rFonts w:eastAsia="方正仿宋_GBK" w:hint="eastAsia"/>
          <w:snapToGrid w:val="0"/>
          <w:sz w:val="32"/>
          <w:szCs w:val="32"/>
        </w:rPr>
        <w:t>家。其中南宁、柳州、桂林</w:t>
      </w:r>
      <w:r>
        <w:rPr>
          <w:rFonts w:eastAsia="方正仿宋_GBK" w:hint="eastAsia"/>
          <w:snapToGrid w:val="0"/>
          <w:sz w:val="32"/>
          <w:szCs w:val="32"/>
        </w:rPr>
        <w:t>3</w:t>
      </w:r>
      <w:r>
        <w:rPr>
          <w:rFonts w:eastAsia="方正仿宋_GBK" w:hint="eastAsia"/>
          <w:snapToGrid w:val="0"/>
          <w:sz w:val="32"/>
          <w:szCs w:val="32"/>
        </w:rPr>
        <w:t>市的高新技术企业数量分别达到</w:t>
      </w:r>
      <w:r>
        <w:rPr>
          <w:rFonts w:eastAsia="方正仿宋_GBK" w:hint="eastAsia"/>
          <w:snapToGrid w:val="0"/>
          <w:sz w:val="32"/>
          <w:szCs w:val="32"/>
        </w:rPr>
        <w:t>700</w:t>
      </w:r>
      <w:r>
        <w:rPr>
          <w:rFonts w:eastAsia="方正仿宋_GBK" w:hint="eastAsia"/>
          <w:snapToGrid w:val="0"/>
          <w:sz w:val="32"/>
          <w:szCs w:val="32"/>
        </w:rPr>
        <w:t>、</w:t>
      </w:r>
      <w:r>
        <w:rPr>
          <w:rFonts w:eastAsia="方正仿宋_GBK" w:hint="eastAsia"/>
          <w:snapToGrid w:val="0"/>
          <w:sz w:val="32"/>
          <w:szCs w:val="32"/>
        </w:rPr>
        <w:t>400</w:t>
      </w:r>
      <w:r>
        <w:rPr>
          <w:rFonts w:eastAsia="方正仿宋_GBK" w:hint="eastAsia"/>
          <w:snapToGrid w:val="0"/>
          <w:sz w:val="32"/>
          <w:szCs w:val="32"/>
        </w:rPr>
        <w:t>和</w:t>
      </w:r>
      <w:r>
        <w:rPr>
          <w:rFonts w:eastAsia="方正仿宋_GBK" w:hint="eastAsia"/>
          <w:snapToGrid w:val="0"/>
          <w:sz w:val="32"/>
          <w:szCs w:val="32"/>
        </w:rPr>
        <w:t>250</w:t>
      </w:r>
      <w:r>
        <w:rPr>
          <w:rFonts w:eastAsia="方正仿宋_GBK" w:hint="eastAsia"/>
          <w:snapToGrid w:val="0"/>
          <w:sz w:val="32"/>
          <w:szCs w:val="32"/>
        </w:rPr>
        <w:t>家。</w:t>
      </w:r>
    </w:p>
    <w:p w:rsidR="00BC7E81" w:rsidRDefault="00B51898">
      <w:pPr>
        <w:adjustRightInd w:val="0"/>
        <w:snapToGrid w:val="0"/>
        <w:spacing w:line="590" w:lineRule="exact"/>
        <w:ind w:firstLineChars="200" w:firstLine="640"/>
        <w:rPr>
          <w:rFonts w:eastAsia="方正仿宋_GBK"/>
          <w:snapToGrid w:val="0"/>
          <w:sz w:val="32"/>
          <w:szCs w:val="32"/>
        </w:rPr>
      </w:pPr>
      <w:r>
        <w:rPr>
          <w:rFonts w:eastAsia="方正仿宋_GBK" w:hint="eastAsia"/>
          <w:snapToGrid w:val="0"/>
          <w:sz w:val="32"/>
          <w:szCs w:val="32"/>
        </w:rPr>
        <w:t>（三）</w:t>
      </w:r>
      <w:r>
        <w:rPr>
          <w:rFonts w:eastAsia="方正仿宋_GBK" w:hint="eastAsia"/>
          <w:snapToGrid w:val="0"/>
          <w:sz w:val="32"/>
          <w:szCs w:val="32"/>
        </w:rPr>
        <w:t>2020</w:t>
      </w:r>
      <w:r>
        <w:rPr>
          <w:rFonts w:eastAsia="方正仿宋_GBK" w:hint="eastAsia"/>
          <w:snapToGrid w:val="0"/>
          <w:sz w:val="32"/>
          <w:szCs w:val="32"/>
        </w:rPr>
        <w:t>年末实现新增高新技术企业</w:t>
      </w:r>
      <w:r>
        <w:rPr>
          <w:rFonts w:eastAsia="方正仿宋_GBK" w:hint="eastAsia"/>
          <w:snapToGrid w:val="0"/>
          <w:sz w:val="32"/>
          <w:szCs w:val="32"/>
        </w:rPr>
        <w:t>200</w:t>
      </w:r>
      <w:r>
        <w:rPr>
          <w:rFonts w:eastAsia="方正仿宋_GBK" w:hint="eastAsia"/>
          <w:snapToGrid w:val="0"/>
          <w:sz w:val="32"/>
          <w:szCs w:val="32"/>
        </w:rPr>
        <w:t>家，全区高新技术企业总数达到</w:t>
      </w:r>
      <w:r>
        <w:rPr>
          <w:rFonts w:eastAsia="方正仿宋_GBK" w:hint="eastAsia"/>
          <w:snapToGrid w:val="0"/>
          <w:sz w:val="32"/>
          <w:szCs w:val="32"/>
        </w:rPr>
        <w:t>2200</w:t>
      </w:r>
      <w:r>
        <w:rPr>
          <w:rFonts w:eastAsia="方正仿宋_GBK" w:hint="eastAsia"/>
          <w:snapToGrid w:val="0"/>
          <w:sz w:val="32"/>
          <w:szCs w:val="32"/>
        </w:rPr>
        <w:t>家。其中南宁、柳州、桂林</w:t>
      </w:r>
      <w:r>
        <w:rPr>
          <w:rFonts w:eastAsia="方正仿宋_GBK" w:hint="eastAsia"/>
          <w:snapToGrid w:val="0"/>
          <w:sz w:val="32"/>
          <w:szCs w:val="32"/>
        </w:rPr>
        <w:t>3</w:t>
      </w:r>
      <w:r>
        <w:rPr>
          <w:rFonts w:eastAsia="方正仿宋_GBK" w:hint="eastAsia"/>
          <w:snapToGrid w:val="0"/>
          <w:sz w:val="32"/>
          <w:szCs w:val="32"/>
        </w:rPr>
        <w:t>市的高新技术企业数量分别达到</w:t>
      </w:r>
      <w:r>
        <w:rPr>
          <w:rFonts w:eastAsia="方正仿宋_GBK" w:hint="eastAsia"/>
          <w:snapToGrid w:val="0"/>
          <w:sz w:val="32"/>
          <w:szCs w:val="32"/>
        </w:rPr>
        <w:t>750</w:t>
      </w:r>
      <w:r>
        <w:rPr>
          <w:rFonts w:eastAsia="方正仿宋_GBK" w:hint="eastAsia"/>
          <w:snapToGrid w:val="0"/>
          <w:sz w:val="32"/>
          <w:szCs w:val="32"/>
        </w:rPr>
        <w:t>、</w:t>
      </w:r>
      <w:r>
        <w:rPr>
          <w:rFonts w:eastAsia="方正仿宋_GBK" w:hint="eastAsia"/>
          <w:snapToGrid w:val="0"/>
          <w:sz w:val="32"/>
          <w:szCs w:val="32"/>
        </w:rPr>
        <w:t>450</w:t>
      </w:r>
      <w:r>
        <w:rPr>
          <w:rFonts w:eastAsia="方正仿宋_GBK" w:hint="eastAsia"/>
          <w:snapToGrid w:val="0"/>
          <w:sz w:val="32"/>
          <w:szCs w:val="32"/>
        </w:rPr>
        <w:t>和</w:t>
      </w:r>
      <w:r>
        <w:rPr>
          <w:rFonts w:eastAsia="方正仿宋_GBK" w:hint="eastAsia"/>
          <w:snapToGrid w:val="0"/>
          <w:sz w:val="32"/>
          <w:szCs w:val="32"/>
        </w:rPr>
        <w:t>300</w:t>
      </w:r>
      <w:r>
        <w:rPr>
          <w:rFonts w:eastAsia="方正仿宋_GBK" w:hint="eastAsia"/>
          <w:snapToGrid w:val="0"/>
          <w:sz w:val="32"/>
          <w:szCs w:val="32"/>
        </w:rPr>
        <w:t>家。</w:t>
      </w:r>
    </w:p>
    <w:p w:rsidR="00BC7E81" w:rsidRDefault="00BC7E81"/>
    <w:sectPr w:rsidR="00BC7E81" w:rsidSect="00BC7E81">
      <w:pgSz w:w="11906" w:h="16838"/>
      <w:pgMar w:top="1928" w:right="1417" w:bottom="1814" w:left="1417" w:header="851" w:footer="1134" w:gutter="0"/>
      <w:cols w:space="0"/>
      <w:docGrid w:type="lines" w:linePitch="4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898" w:rsidRDefault="00B51898" w:rsidP="005135E5">
      <w:r>
        <w:separator/>
      </w:r>
    </w:p>
  </w:endnote>
  <w:endnote w:type="continuationSeparator" w:id="0">
    <w:p w:rsidR="00B51898" w:rsidRDefault="00B51898" w:rsidP="005135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898" w:rsidRDefault="00B51898" w:rsidP="005135E5">
      <w:r>
        <w:separator/>
      </w:r>
    </w:p>
  </w:footnote>
  <w:footnote w:type="continuationSeparator" w:id="0">
    <w:p w:rsidR="00B51898" w:rsidRDefault="00B51898" w:rsidP="005135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D170FA"/>
    <w:rsid w:val="005135E5"/>
    <w:rsid w:val="00B51898"/>
    <w:rsid w:val="00BC7E81"/>
    <w:rsid w:val="24171F74"/>
    <w:rsid w:val="5FD17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E81"/>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7E81"/>
    <w:pPr>
      <w:tabs>
        <w:tab w:val="center" w:pos="4153"/>
        <w:tab w:val="right" w:pos="8306"/>
      </w:tabs>
      <w:snapToGrid w:val="0"/>
      <w:jc w:val="left"/>
    </w:pPr>
    <w:rPr>
      <w:sz w:val="18"/>
      <w:szCs w:val="18"/>
    </w:rPr>
  </w:style>
  <w:style w:type="character" w:styleId="a4">
    <w:name w:val="page number"/>
    <w:basedOn w:val="a0"/>
    <w:rsid w:val="00BC7E81"/>
  </w:style>
  <w:style w:type="paragraph" w:styleId="a5">
    <w:name w:val="header"/>
    <w:basedOn w:val="a"/>
    <w:link w:val="Char"/>
    <w:rsid w:val="005135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135E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1457</Characters>
  <Application>Microsoft Office Word</Application>
  <DocSecurity>0</DocSecurity>
  <Lines>12</Lines>
  <Paragraphs>3</Paragraphs>
  <ScaleCrop>false</ScaleCrop>
  <Company>gxnews</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dc:creator>
  <cp:lastModifiedBy>Administrator</cp:lastModifiedBy>
  <cp:revision>2</cp:revision>
  <dcterms:created xsi:type="dcterms:W3CDTF">2018-12-11T06:26:00Z</dcterms:created>
  <dcterms:modified xsi:type="dcterms:W3CDTF">2018-12-11T06:26:00Z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