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vsd" ContentType="application/vnd.visio"/>
  <Override PartName="/word/embeddings/oleObject2.vsd" ContentType="application/vnd.visio"/>
  <Override PartName="/word/embeddings/oleObject3.vsd" ContentType="application/vnd.visio"/>
  <Override PartName="/word/embeddings/oleObject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7 -->
  <w:body>
    <w:p w:rsidR="00333DB9">
      <w:pPr>
        <w:spacing w:line="600" w:lineRule="exact"/>
        <w:ind w:firstLine="880"/>
        <w:jc w:val="center"/>
        <w:rPr>
          <w:rFonts w:ascii="方正小标宋简体" w:eastAsia="方正小标宋简体"/>
          <w:sz w:val="44"/>
          <w:szCs w:val="44"/>
        </w:rPr>
      </w:pPr>
    </w:p>
    <w:p w:rsidR="004C3733">
      <w:pPr>
        <w:spacing w:line="600" w:lineRule="exact"/>
        <w:ind w:firstLine="880"/>
        <w:jc w:val="center"/>
        <w:rPr>
          <w:rFonts w:ascii="方正小标宋简体" w:eastAsia="方正小标宋简体"/>
          <w:sz w:val="44"/>
          <w:szCs w:val="44"/>
        </w:rPr>
      </w:pPr>
    </w:p>
    <w:p w:rsidR="004C3733">
      <w:pPr>
        <w:spacing w:line="600" w:lineRule="exact"/>
        <w:ind w:firstLine="880"/>
        <w:jc w:val="center"/>
        <w:rPr>
          <w:rFonts w:ascii="方正小标宋简体" w:eastAsia="方正小标宋简体"/>
          <w:sz w:val="44"/>
          <w:szCs w:val="44"/>
        </w:rPr>
      </w:pPr>
    </w:p>
    <w:p w:rsidR="004C3733">
      <w:pPr>
        <w:spacing w:line="600" w:lineRule="exact"/>
        <w:ind w:firstLine="880"/>
        <w:jc w:val="center"/>
        <w:rPr>
          <w:rFonts w:ascii="方正小标宋简体" w:eastAsia="方正小标宋简体"/>
          <w:sz w:val="44"/>
          <w:szCs w:val="44"/>
        </w:rPr>
      </w:pPr>
    </w:p>
    <w:p w:rsidR="004C3733">
      <w:pPr>
        <w:spacing w:line="600" w:lineRule="exact"/>
        <w:ind w:firstLine="880"/>
        <w:jc w:val="center"/>
        <w:rPr>
          <w:rFonts w:ascii="方正小标宋简体" w:eastAsia="方正小标宋简体"/>
          <w:sz w:val="44"/>
          <w:szCs w:val="44"/>
        </w:rPr>
      </w:pPr>
    </w:p>
    <w:p w:rsidR="00333DB9">
      <w:pPr>
        <w:spacing w:line="600" w:lineRule="exact"/>
        <w:ind w:firstLine="880"/>
        <w:jc w:val="center"/>
        <w:rPr>
          <w:rFonts w:ascii="方正小标宋简体" w:eastAsia="方正小标宋简体"/>
          <w:sz w:val="44"/>
          <w:szCs w:val="44"/>
        </w:rPr>
      </w:pPr>
    </w:p>
    <w:p w:rsidR="00333DB9" w:rsidRPr="00A12373">
      <w:pPr>
        <w:spacing w:line="600" w:lineRule="exact"/>
        <w:ind w:firstLine="880"/>
        <w:jc w:val="center"/>
        <w:rPr>
          <w:rFonts w:ascii="方正小标宋简体" w:eastAsia="方正小标宋简体"/>
          <w:sz w:val="44"/>
          <w:szCs w:val="44"/>
        </w:rPr>
      </w:pPr>
    </w:p>
    <w:p w:rsidR="00333DB9">
      <w:pPr>
        <w:jc w:val="center"/>
        <w:rPr>
          <w:rFonts w:ascii="方正小标宋简体" w:eastAsia="方正小标宋简体"/>
          <w:sz w:val="52"/>
          <w:szCs w:val="52"/>
        </w:rPr>
      </w:pPr>
      <w:r>
        <w:rPr>
          <w:rFonts w:ascii="方正小标宋简体" w:eastAsia="方正小标宋简体" w:hint="eastAsia"/>
          <w:sz w:val="52"/>
          <w:szCs w:val="52"/>
        </w:rPr>
        <w:t>四川</w:t>
      </w:r>
      <w:r>
        <w:rPr>
          <w:rFonts w:ascii="方正小标宋简体" w:eastAsia="方正小标宋简体" w:hint="eastAsia"/>
          <w:sz w:val="52"/>
          <w:szCs w:val="52"/>
        </w:rPr>
        <w:t>一体化政务服务平台</w:t>
      </w:r>
    </w:p>
    <w:p w:rsidR="00333DB9">
      <w:pPr>
        <w:jc w:val="center"/>
        <w:rPr>
          <w:rFonts w:ascii="仿宋_GB2312" w:eastAsia="仿宋_GB2312"/>
          <w:sz w:val="52"/>
          <w:szCs w:val="52"/>
        </w:rPr>
      </w:pPr>
      <w:r>
        <w:rPr>
          <w:rFonts w:ascii="方正小标宋简体" w:eastAsia="方正小标宋简体" w:hint="eastAsia"/>
          <w:sz w:val="52"/>
          <w:szCs w:val="52"/>
        </w:rPr>
        <w:t>总体框架设计方案</w:t>
      </w:r>
    </w:p>
    <w:p w:rsidR="00333DB9">
      <w:pPr>
        <w:rPr>
          <w:rFonts w:ascii="仿宋_GB2312" w:eastAsia="仿宋_GB2312"/>
          <w:sz w:val="32"/>
          <w:szCs w:val="32"/>
        </w:rPr>
        <w:sectPr w:rsidSect="00531C37">
          <w:footerReference w:type="even" r:id="rId5"/>
          <w:footerReference w:type="default" r:id="rId6"/>
          <w:pgSz w:w="11906" w:h="16838" w:code="9"/>
          <w:pgMar w:top="1440" w:right="1797" w:bottom="1440" w:left="1797" w:header="851" w:footer="1134" w:gutter="0"/>
          <w:pgNumType w:fmt="numberInDash" w:start="2"/>
          <w:cols w:space="720"/>
          <w:docGrid w:type="lines" w:linePitch="312"/>
        </w:sectPr>
      </w:pPr>
    </w:p>
    <w:p w:rsidR="004C3733" w:rsidP="004C3733">
      <w:pPr>
        <w:jc w:val="center"/>
        <w:rPr>
          <w:rFonts w:ascii="方正小标宋简体" w:eastAsia="方正小标宋简体" w:hAnsi="黑体"/>
          <w:sz w:val="44"/>
          <w:szCs w:val="44"/>
        </w:rPr>
      </w:pPr>
    </w:p>
    <w:p w:rsidR="00333DB9" w:rsidP="004C3733">
      <w:pPr>
        <w:jc w:val="center"/>
        <w:rPr>
          <w:rFonts w:ascii="方正小标宋简体" w:eastAsia="方正小标宋简体" w:hAnsi="黑体"/>
          <w:sz w:val="44"/>
          <w:szCs w:val="44"/>
        </w:rPr>
      </w:pPr>
      <w:r>
        <w:rPr>
          <w:rFonts w:ascii="方正小标宋简体" w:eastAsia="方正小标宋简体" w:hAnsi="黑体" w:hint="eastAsia"/>
          <w:sz w:val="44"/>
          <w:szCs w:val="44"/>
        </w:rPr>
        <w:t>目  录</w:t>
      </w:r>
    </w:p>
    <w:p w:rsidR="00333DB9" w:rsidRPr="00DE467D">
      <w:pPr>
        <w:rPr>
          <w:rFonts w:ascii="仿宋_GB2312" w:eastAsia="仿宋_GB2312"/>
          <w:sz w:val="32"/>
          <w:szCs w:val="32"/>
        </w:rPr>
      </w:pPr>
    </w:p>
    <w:p w:rsidR="00DE467D" w:rsidRPr="00CD54BF">
      <w:pPr>
        <w:pStyle w:val="TOC1"/>
        <w:tabs>
          <w:tab w:val="right" w:leader="dot" w:pos="8296"/>
        </w:tabs>
        <w:rPr>
          <w:rFonts w:ascii="Calibri" w:eastAsia="宋体"/>
          <w:b w:val="0"/>
          <w:noProof/>
          <w:szCs w:val="32"/>
        </w:rPr>
      </w:pPr>
      <w:r w:rsidRPr="00DE467D">
        <w:rPr>
          <w:rStyle w:val="Hyperlink"/>
          <w:rFonts w:ascii="楷体" w:eastAsia="楷体" w:hAnsi="楷体"/>
          <w:b w:val="0"/>
          <w:noProof/>
          <w:szCs w:val="32"/>
        </w:rPr>
        <w:fldChar w:fldCharType="begin"/>
      </w:r>
      <w:r w:rsidRPr="00DE467D">
        <w:rPr>
          <w:rStyle w:val="Hyperlink"/>
          <w:rFonts w:ascii="楷体" w:eastAsia="楷体" w:hAnsi="楷体"/>
          <w:b w:val="0"/>
          <w:noProof/>
          <w:szCs w:val="32"/>
        </w:rPr>
        <w:instrText xml:space="preserve"> TOC \o "1-3" \h \z </w:instrText>
      </w:r>
      <w:r w:rsidRPr="00DE467D">
        <w:rPr>
          <w:rStyle w:val="Hyperlink"/>
          <w:rFonts w:ascii="楷体" w:eastAsia="楷体" w:hAnsi="楷体"/>
          <w:b w:val="0"/>
          <w:noProof/>
          <w:szCs w:val="32"/>
        </w:rPr>
        <w:fldChar w:fldCharType="separate"/>
      </w:r>
      <w:r>
        <w:fldChar w:fldCharType="begin"/>
      </w:r>
      <w:r>
        <w:instrText xml:space="preserve"> HYPERLINK \l "_Toc492915379" </w:instrText>
      </w:r>
      <w:r>
        <w:fldChar w:fldCharType="separate"/>
      </w:r>
      <w:r w:rsidRPr="00DE467D">
        <w:rPr>
          <w:rStyle w:val="Hyperlink"/>
          <w:rFonts w:ascii="黑体" w:eastAsia="黑体" w:hAnsi="黑体" w:hint="eastAsia"/>
          <w:b w:val="0"/>
          <w:noProof/>
          <w:szCs w:val="32"/>
        </w:rPr>
        <w:t>前</w:t>
      </w:r>
      <w:r w:rsidRPr="00DE467D">
        <w:rPr>
          <w:rStyle w:val="Hyperlink"/>
          <w:rFonts w:ascii="黑体" w:eastAsia="黑体" w:hAnsi="黑体"/>
          <w:b w:val="0"/>
          <w:noProof/>
          <w:szCs w:val="32"/>
        </w:rPr>
        <w:t xml:space="preserve">  </w:t>
      </w:r>
      <w:r w:rsidRPr="00DE467D">
        <w:rPr>
          <w:rStyle w:val="Hyperlink"/>
          <w:rFonts w:ascii="黑体" w:eastAsia="黑体" w:hAnsi="黑体" w:hint="eastAsia"/>
          <w:b w:val="0"/>
          <w:noProof/>
          <w:szCs w:val="32"/>
        </w:rPr>
        <w:t>言</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_Toc492915379 \h </w:instrText>
      </w:r>
      <w:r w:rsidRPr="00DE467D">
        <w:rPr>
          <w:b w:val="0"/>
          <w:noProof/>
          <w:webHidden/>
          <w:szCs w:val="32"/>
        </w:rPr>
        <w:fldChar w:fldCharType="separate"/>
      </w:r>
      <w:r w:rsidR="00D03110">
        <w:rPr>
          <w:b w:val="0"/>
          <w:noProof/>
          <w:webHidden/>
          <w:szCs w:val="32"/>
        </w:rPr>
        <w:t>- 5 -</w:t>
      </w:r>
      <w:r w:rsidRPr="00DE467D">
        <w:rPr>
          <w:b w:val="0"/>
          <w:noProof/>
          <w:webHidden/>
          <w:szCs w:val="32"/>
        </w:rPr>
        <w:fldChar w:fldCharType="end"/>
      </w:r>
      <w:r>
        <w:fldChar w:fldCharType="end"/>
      </w:r>
    </w:p>
    <w:p w:rsidR="00DE467D" w:rsidRPr="00CD54BF">
      <w:pPr>
        <w:pStyle w:val="TOC1"/>
        <w:tabs>
          <w:tab w:val="right" w:leader="dot" w:pos="8296"/>
        </w:tabs>
        <w:rPr>
          <w:rFonts w:ascii="Calibri" w:eastAsia="宋体"/>
          <w:b w:val="0"/>
          <w:noProof/>
          <w:szCs w:val="32"/>
        </w:rPr>
      </w:pPr>
      <w:r>
        <w:fldChar w:fldCharType="begin"/>
      </w:r>
      <w:r>
        <w:instrText xml:space="preserve"> HYPERLINK \l "_Toc492915380" </w:instrText>
      </w:r>
      <w:r>
        <w:fldChar w:fldCharType="separate"/>
      </w:r>
      <w:r w:rsidRPr="00DE467D">
        <w:rPr>
          <w:rStyle w:val="Hyperlink"/>
          <w:rFonts w:ascii="黑体" w:eastAsia="黑体" w:hAnsi="黑体" w:hint="eastAsia"/>
          <w:b w:val="0"/>
          <w:noProof/>
          <w:szCs w:val="32"/>
        </w:rPr>
        <w:t>一、建设意义</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_Toc492915380 \h </w:instrText>
      </w:r>
      <w:r w:rsidRPr="00DE467D">
        <w:rPr>
          <w:b w:val="0"/>
          <w:noProof/>
          <w:webHidden/>
          <w:szCs w:val="32"/>
        </w:rPr>
        <w:fldChar w:fldCharType="separate"/>
      </w:r>
      <w:r>
        <w:rPr>
          <w:b w:val="0"/>
          <w:noProof/>
          <w:webHidden/>
          <w:szCs w:val="32"/>
        </w:rPr>
        <w:t>- 6 -</w:t>
      </w:r>
      <w:r w:rsidRPr="00DE467D">
        <w:rPr>
          <w:b w:val="0"/>
          <w:noProof/>
          <w:webHidden/>
          <w:szCs w:val="32"/>
        </w:rPr>
        <w:fldChar w:fldCharType="end"/>
      </w:r>
      <w:r>
        <w:fldChar w:fldCharType="end"/>
      </w:r>
    </w:p>
    <w:p w:rsidR="00DE467D" w:rsidRPr="00CD54BF">
      <w:pPr>
        <w:pStyle w:val="TOC1"/>
        <w:tabs>
          <w:tab w:val="right" w:leader="dot" w:pos="8296"/>
        </w:tabs>
        <w:rPr>
          <w:rFonts w:ascii="Calibri" w:eastAsia="宋体"/>
          <w:b w:val="0"/>
          <w:noProof/>
          <w:szCs w:val="32"/>
        </w:rPr>
      </w:pPr>
      <w:r>
        <w:fldChar w:fldCharType="begin"/>
      </w:r>
      <w:r>
        <w:instrText xml:space="preserve"> HYPERLINK \l "_Toc492915381" </w:instrText>
      </w:r>
      <w:r>
        <w:fldChar w:fldCharType="separate"/>
      </w:r>
      <w:r w:rsidRPr="00DE467D">
        <w:rPr>
          <w:rStyle w:val="Hyperlink"/>
          <w:rFonts w:ascii="黑体" w:eastAsia="黑体" w:hAnsi="黑体" w:hint="eastAsia"/>
          <w:b w:val="0"/>
          <w:noProof/>
          <w:szCs w:val="32"/>
        </w:rPr>
        <w:t>二、发展现状及存在的主要问题</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_Toc492915381 \h </w:instrText>
      </w:r>
      <w:r w:rsidRPr="00DE467D">
        <w:rPr>
          <w:b w:val="0"/>
          <w:noProof/>
          <w:webHidden/>
          <w:szCs w:val="32"/>
        </w:rPr>
        <w:fldChar w:fldCharType="separate"/>
      </w:r>
      <w:r>
        <w:rPr>
          <w:b w:val="0"/>
          <w:noProof/>
          <w:webHidden/>
          <w:szCs w:val="32"/>
        </w:rPr>
        <w:t>- 7 -</w:t>
      </w:r>
      <w:r w:rsidRPr="00DE467D">
        <w:rPr>
          <w:b w:val="0"/>
          <w:noProof/>
          <w:webHidden/>
          <w:szCs w:val="32"/>
        </w:rPr>
        <w:fldChar w:fldCharType="end"/>
      </w:r>
      <w:r>
        <w:fldChar w:fldCharType="end"/>
      </w:r>
    </w:p>
    <w:p w:rsidR="00DE467D" w:rsidRPr="00CD54BF">
      <w:pPr>
        <w:pStyle w:val="TOC1"/>
        <w:tabs>
          <w:tab w:val="right" w:leader="dot" w:pos="8296"/>
        </w:tabs>
        <w:rPr>
          <w:rFonts w:ascii="Calibri" w:eastAsia="宋体"/>
          <w:b w:val="0"/>
          <w:noProof/>
          <w:szCs w:val="32"/>
        </w:rPr>
      </w:pPr>
      <w:r>
        <w:fldChar w:fldCharType="begin"/>
      </w:r>
      <w:r>
        <w:instrText xml:space="preserve"> HYPERLINK \l "_Toc492915382" </w:instrText>
      </w:r>
      <w:r>
        <w:fldChar w:fldCharType="separate"/>
      </w:r>
      <w:r w:rsidRPr="00DE467D">
        <w:rPr>
          <w:rStyle w:val="Hyperlink"/>
          <w:rFonts w:ascii="黑体" w:eastAsia="黑体" w:hAnsi="黑体" w:hint="eastAsia"/>
          <w:b w:val="0"/>
          <w:noProof/>
          <w:szCs w:val="32"/>
        </w:rPr>
        <w:t>三、总体要求</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_Toc492915382 \h </w:instrText>
      </w:r>
      <w:r w:rsidRPr="00DE467D">
        <w:rPr>
          <w:b w:val="0"/>
          <w:noProof/>
          <w:webHidden/>
          <w:szCs w:val="32"/>
        </w:rPr>
        <w:fldChar w:fldCharType="separate"/>
      </w:r>
      <w:r>
        <w:rPr>
          <w:b w:val="0"/>
          <w:noProof/>
          <w:webHidden/>
          <w:szCs w:val="32"/>
        </w:rPr>
        <w:t>- 9 -</w:t>
      </w:r>
      <w:r w:rsidRPr="00DE467D">
        <w:rPr>
          <w:b w:val="0"/>
          <w:noProof/>
          <w:webHidden/>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"_Toc492915383" </w:instrText>
      </w:r>
      <w:r>
        <w:fldChar w:fldCharType="separate"/>
      </w:r>
      <w:r w:rsidRPr="00DE467D">
        <w:rPr>
          <w:rStyle w:val="Hyperlink"/>
          <w:rFonts w:ascii="楷体" w:eastAsia="楷体" w:hAnsi="楷体" w:hint="eastAsia"/>
          <w:noProof/>
          <w:sz w:val="32"/>
          <w:szCs w:val="32"/>
        </w:rPr>
        <w:t>（一）指导思想</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_Toc492915383 \h </w:instrText>
      </w:r>
      <w:r w:rsidRPr="00DE467D">
        <w:rPr>
          <w:noProof/>
          <w:webHidden/>
          <w:sz w:val="32"/>
          <w:szCs w:val="32"/>
        </w:rPr>
        <w:fldChar w:fldCharType="separate"/>
      </w:r>
      <w:r>
        <w:rPr>
          <w:noProof/>
          <w:webHidden/>
          <w:sz w:val="32"/>
          <w:szCs w:val="32"/>
        </w:rPr>
        <w:t>- 9 -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"_Toc492915384" </w:instrText>
      </w:r>
      <w:r>
        <w:fldChar w:fldCharType="separate"/>
      </w:r>
      <w:r w:rsidRPr="00DE467D">
        <w:rPr>
          <w:rStyle w:val="Hyperlink"/>
          <w:rFonts w:ascii="楷体" w:eastAsia="楷体" w:hAnsi="楷体" w:hint="eastAsia"/>
          <w:noProof/>
          <w:sz w:val="32"/>
          <w:szCs w:val="32"/>
        </w:rPr>
        <w:t>（二）建设原则</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_Toc492915384 \h </w:instrText>
      </w:r>
      <w:r w:rsidRPr="00DE467D">
        <w:rPr>
          <w:noProof/>
          <w:webHidden/>
          <w:sz w:val="32"/>
          <w:szCs w:val="32"/>
        </w:rPr>
        <w:fldChar w:fldCharType="separate"/>
      </w:r>
      <w:r>
        <w:rPr>
          <w:noProof/>
          <w:webHidden/>
          <w:sz w:val="32"/>
          <w:szCs w:val="32"/>
        </w:rPr>
        <w:t>- 9 -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"_Toc492915385" </w:instrText>
      </w:r>
      <w:r>
        <w:fldChar w:fldCharType="separate"/>
      </w:r>
      <w:r w:rsidRPr="00DE467D">
        <w:rPr>
          <w:rStyle w:val="Hyperlink"/>
          <w:rFonts w:ascii="楷体" w:eastAsia="楷体" w:hAnsi="楷体" w:hint="eastAsia"/>
          <w:noProof/>
          <w:sz w:val="32"/>
          <w:szCs w:val="32"/>
        </w:rPr>
        <w:t>（三）建设目标</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_Toc492915385 \h </w:instrText>
      </w:r>
      <w:r w:rsidRPr="00DE467D">
        <w:rPr>
          <w:noProof/>
          <w:webHidden/>
          <w:sz w:val="32"/>
          <w:szCs w:val="32"/>
        </w:rPr>
        <w:fldChar w:fldCharType="separate"/>
      </w:r>
      <w:r>
        <w:rPr>
          <w:noProof/>
          <w:webHidden/>
          <w:sz w:val="32"/>
          <w:szCs w:val="32"/>
        </w:rPr>
        <w:t>- 10 -</w:t>
      </w:r>
      <w:r w:rsidRPr="00DE467D">
        <w:rPr>
          <w:noProof/>
          <w:webHidden/>
          <w:sz w:val="32"/>
          <w:szCs w:val="32"/>
        </w:rPr>
        <w:fldChar w:fldCharType="end"/>
      </w:r>
      <w:r>
        <w:fldChar w:fldCharType="end"/>
      </w:r>
    </w:p>
    <w:p w:rsidR="00DE467D" w:rsidRPr="00CD54BF">
      <w:pPr>
        <w:pStyle w:val="TOC1"/>
        <w:tabs>
          <w:tab w:val="right" w:leader="dot" w:pos="8296"/>
        </w:tabs>
        <w:rPr>
          <w:rFonts w:ascii="Calibri" w:eastAsia="宋体"/>
          <w:b w:val="0"/>
          <w:noProof/>
          <w:szCs w:val="32"/>
        </w:rPr>
      </w:pPr>
      <w:r>
        <w:fldChar w:fldCharType="begin"/>
      </w:r>
      <w:r>
        <w:instrText xml:space="preserve"> HYPERLINK \l "_Toc492915386" </w:instrText>
      </w:r>
      <w:r>
        <w:fldChar w:fldCharType="separate"/>
      </w:r>
      <w:r w:rsidRPr="00DE467D">
        <w:rPr>
          <w:rStyle w:val="Hyperlink"/>
          <w:rFonts w:ascii="黑体" w:eastAsia="黑体" w:hAnsi="黑体" w:hint="eastAsia"/>
          <w:b w:val="0"/>
          <w:noProof/>
          <w:szCs w:val="32"/>
        </w:rPr>
        <w:t>四、平台定位</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_Toc492915386 \h </w:instrText>
      </w:r>
      <w:r w:rsidRPr="00DE467D">
        <w:rPr>
          <w:b w:val="0"/>
          <w:noProof/>
          <w:webHidden/>
          <w:szCs w:val="32"/>
        </w:rPr>
        <w:fldChar w:fldCharType="separate"/>
      </w:r>
      <w:r>
        <w:rPr>
          <w:b w:val="0"/>
          <w:noProof/>
          <w:webHidden/>
          <w:szCs w:val="32"/>
        </w:rPr>
        <w:t>- 13 -</w:t>
      </w:r>
      <w:r w:rsidRPr="00DE467D">
        <w:rPr>
          <w:b w:val="0"/>
          <w:noProof/>
          <w:webHidden/>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"_Toc492915387" </w:instrText>
      </w:r>
      <w:r>
        <w:fldChar w:fldCharType="separate"/>
      </w:r>
      <w:r w:rsidRPr="00DE467D">
        <w:rPr>
          <w:rStyle w:val="Hyperlink"/>
          <w:rFonts w:ascii="楷体" w:eastAsia="楷体" w:hAnsi="楷体" w:hint="eastAsia"/>
          <w:noProof/>
          <w:sz w:val="32"/>
          <w:szCs w:val="32"/>
        </w:rPr>
        <w:t>（一）与各级政府网站的关系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_Toc492915387 \h </w:instrText>
      </w:r>
      <w:r w:rsidRPr="00DE467D">
        <w:rPr>
          <w:noProof/>
          <w:webHidden/>
          <w:sz w:val="32"/>
          <w:szCs w:val="32"/>
        </w:rPr>
        <w:fldChar w:fldCharType="separate"/>
      </w:r>
      <w:r>
        <w:rPr>
          <w:noProof/>
          <w:webHidden/>
          <w:sz w:val="32"/>
          <w:szCs w:val="32"/>
        </w:rPr>
        <w:t>- 13 -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"_Toc492915388" </w:instrText>
      </w:r>
      <w:r>
        <w:fldChar w:fldCharType="separate"/>
      </w:r>
      <w:r w:rsidRPr="00DE467D">
        <w:rPr>
          <w:rStyle w:val="Hyperlink"/>
          <w:rFonts w:ascii="楷体" w:eastAsia="楷体" w:hAnsi="楷体" w:hint="eastAsia"/>
          <w:noProof/>
          <w:sz w:val="32"/>
          <w:szCs w:val="32"/>
        </w:rPr>
        <w:t>（二）与国家政务服务平台的关系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_Toc492915388 \h </w:instrText>
      </w:r>
      <w:r w:rsidRPr="00DE467D">
        <w:rPr>
          <w:noProof/>
          <w:webHidden/>
          <w:sz w:val="32"/>
          <w:szCs w:val="32"/>
        </w:rPr>
        <w:fldChar w:fldCharType="separate"/>
      </w:r>
      <w:r>
        <w:rPr>
          <w:noProof/>
          <w:webHidden/>
          <w:sz w:val="32"/>
          <w:szCs w:val="32"/>
        </w:rPr>
        <w:t>- 14 -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"_Toc492915389" </w:instrText>
      </w:r>
      <w:r>
        <w:fldChar w:fldCharType="separate"/>
      </w:r>
      <w:r w:rsidRPr="00DE467D">
        <w:rPr>
          <w:rStyle w:val="Hyperlink"/>
          <w:rFonts w:ascii="楷体" w:eastAsia="楷体" w:hAnsi="楷体" w:hint="eastAsia"/>
          <w:noProof/>
          <w:sz w:val="32"/>
          <w:szCs w:val="32"/>
        </w:rPr>
        <w:t>（三）与全省电子政务外网的关系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_Toc492915389 \h </w:instrText>
      </w:r>
      <w:r w:rsidRPr="00DE467D">
        <w:rPr>
          <w:noProof/>
          <w:webHidden/>
          <w:sz w:val="32"/>
          <w:szCs w:val="32"/>
        </w:rPr>
        <w:fldChar w:fldCharType="separate"/>
      </w:r>
      <w:r>
        <w:rPr>
          <w:noProof/>
          <w:webHidden/>
          <w:sz w:val="32"/>
          <w:szCs w:val="32"/>
        </w:rPr>
        <w:t>- 14 -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"_Toc492915390" </w:instrText>
      </w:r>
      <w:r>
        <w:fldChar w:fldCharType="separate"/>
      </w:r>
      <w:r w:rsidRPr="00DE467D">
        <w:rPr>
          <w:rStyle w:val="Hyperlink"/>
          <w:rFonts w:ascii="楷体" w:eastAsia="楷体" w:hAnsi="楷体" w:hint="eastAsia"/>
          <w:noProof/>
          <w:sz w:val="32"/>
          <w:szCs w:val="32"/>
        </w:rPr>
        <w:t>（四）与省统一信息共享平台的关系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_Toc492915390 \h </w:instrText>
      </w:r>
      <w:r w:rsidRPr="00DE467D">
        <w:rPr>
          <w:noProof/>
          <w:webHidden/>
          <w:sz w:val="32"/>
          <w:szCs w:val="32"/>
        </w:rPr>
        <w:fldChar w:fldCharType="separate"/>
      </w:r>
      <w:r>
        <w:rPr>
          <w:noProof/>
          <w:webHidden/>
          <w:sz w:val="32"/>
          <w:szCs w:val="32"/>
        </w:rPr>
        <w:t>- 15 -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"_Toc492915391" </w:instrText>
      </w:r>
      <w:r>
        <w:fldChar w:fldCharType="separate"/>
      </w:r>
      <w:r w:rsidRPr="00DE467D">
        <w:rPr>
          <w:rStyle w:val="Hyperlink"/>
          <w:rFonts w:ascii="楷体" w:eastAsia="楷体" w:hAnsi="楷体" w:hint="eastAsia"/>
          <w:noProof/>
          <w:sz w:val="32"/>
          <w:szCs w:val="32"/>
        </w:rPr>
        <w:t>（五）与投资项目在线审批监管平台的关系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_Toc492915391 \h </w:instrText>
      </w:r>
      <w:r w:rsidRPr="00DE467D">
        <w:rPr>
          <w:noProof/>
          <w:webHidden/>
          <w:sz w:val="32"/>
          <w:szCs w:val="32"/>
        </w:rPr>
        <w:fldChar w:fldCharType="separate"/>
      </w:r>
      <w:r>
        <w:rPr>
          <w:noProof/>
          <w:webHidden/>
          <w:sz w:val="32"/>
          <w:szCs w:val="32"/>
        </w:rPr>
        <w:t>- 15 -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"_Toc492915392" </w:instrText>
      </w:r>
      <w:r>
        <w:fldChar w:fldCharType="separate"/>
      </w:r>
      <w:r w:rsidRPr="00DE467D">
        <w:rPr>
          <w:rStyle w:val="Hyperlink"/>
          <w:rFonts w:ascii="楷体" w:eastAsia="楷体" w:hAnsi="楷体" w:hint="eastAsia"/>
          <w:noProof/>
          <w:sz w:val="32"/>
          <w:szCs w:val="32"/>
        </w:rPr>
        <w:t>（六）与信用信息共享平台的关系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_Toc492915392 \h </w:instrText>
      </w:r>
      <w:r w:rsidRPr="00DE467D">
        <w:rPr>
          <w:noProof/>
          <w:webHidden/>
          <w:sz w:val="32"/>
          <w:szCs w:val="32"/>
        </w:rPr>
        <w:fldChar w:fldCharType="separate"/>
      </w:r>
      <w:r>
        <w:rPr>
          <w:noProof/>
          <w:webHidden/>
          <w:sz w:val="32"/>
          <w:szCs w:val="32"/>
        </w:rPr>
        <w:t>- 15 -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"_Toc492915393" </w:instrText>
      </w:r>
      <w:r>
        <w:fldChar w:fldCharType="separate"/>
      </w:r>
      <w:r w:rsidRPr="00DE467D">
        <w:rPr>
          <w:rStyle w:val="Hyperlink"/>
          <w:rFonts w:ascii="楷体" w:eastAsia="楷体" w:hAnsi="楷体" w:hint="eastAsia"/>
          <w:noProof/>
          <w:sz w:val="32"/>
          <w:szCs w:val="32"/>
        </w:rPr>
        <w:t>（七）与公共资源交易服务平台的关系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_Toc492915393 \h </w:instrText>
      </w:r>
      <w:r w:rsidRPr="00DE467D">
        <w:rPr>
          <w:noProof/>
          <w:webHidden/>
          <w:sz w:val="32"/>
          <w:szCs w:val="32"/>
        </w:rPr>
        <w:fldChar w:fldCharType="separate"/>
      </w:r>
      <w:r>
        <w:rPr>
          <w:noProof/>
          <w:webHidden/>
          <w:sz w:val="32"/>
          <w:szCs w:val="32"/>
        </w:rPr>
        <w:t>- 16 -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"_Toc492915394" </w:instrText>
      </w:r>
      <w:r>
        <w:fldChar w:fldCharType="separate"/>
      </w:r>
      <w:r w:rsidRPr="00DE467D">
        <w:rPr>
          <w:rStyle w:val="Hyperlink"/>
          <w:rFonts w:ascii="楷体" w:eastAsia="楷体" w:hAnsi="楷体" w:hint="eastAsia"/>
          <w:noProof/>
          <w:sz w:val="32"/>
          <w:szCs w:val="32"/>
        </w:rPr>
        <w:t>（八）与市（州）、部门政务服务系统的关系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_Toc492915394 \h </w:instrText>
      </w:r>
      <w:r w:rsidRPr="00DE467D">
        <w:rPr>
          <w:noProof/>
          <w:webHidden/>
          <w:sz w:val="32"/>
          <w:szCs w:val="32"/>
        </w:rPr>
        <w:fldChar w:fldCharType="separate"/>
      </w:r>
      <w:r>
        <w:rPr>
          <w:noProof/>
          <w:webHidden/>
          <w:sz w:val="32"/>
          <w:szCs w:val="32"/>
        </w:rPr>
        <w:t>- 16 -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"_Toc492915395" </w:instrText>
      </w:r>
      <w:r>
        <w:fldChar w:fldCharType="separate"/>
      </w:r>
      <w:r w:rsidRPr="00DE467D">
        <w:rPr>
          <w:rStyle w:val="Hyperlink"/>
          <w:rFonts w:ascii="楷体" w:eastAsia="楷体" w:hAnsi="楷体" w:hint="eastAsia"/>
          <w:noProof/>
          <w:sz w:val="32"/>
          <w:szCs w:val="32"/>
        </w:rPr>
        <w:t>（九）与重要社会信息系统的关系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_Toc492915395 \h </w:instrText>
      </w:r>
      <w:r w:rsidRPr="00DE467D">
        <w:rPr>
          <w:noProof/>
          <w:webHidden/>
          <w:sz w:val="32"/>
          <w:szCs w:val="32"/>
        </w:rPr>
        <w:fldChar w:fldCharType="separate"/>
      </w:r>
      <w:r>
        <w:rPr>
          <w:noProof/>
          <w:webHidden/>
          <w:sz w:val="32"/>
          <w:szCs w:val="32"/>
        </w:rPr>
        <w:t>- 17 -</w:t>
      </w:r>
      <w:r w:rsidRPr="00DE467D">
        <w:rPr>
          <w:noProof/>
          <w:webHidden/>
          <w:sz w:val="32"/>
          <w:szCs w:val="32"/>
        </w:rPr>
        <w:fldChar w:fldCharType="end"/>
      </w:r>
      <w:r>
        <w:fldChar w:fldCharType="end"/>
      </w:r>
    </w:p>
    <w:p w:rsidR="00DE467D" w:rsidRPr="00CD54BF" w:rsidP="00DE467D">
      <w:pPr>
        <w:pStyle w:val="TOC2"/>
        <w:tabs>
          <w:tab w:val="right" w:leader="dot" w:pos="8296"/>
        </w:tabs>
        <w:ind w:left="420"/>
        <w:rPr>
          <w:rFonts w:ascii="Calibri" w:eastAsia="宋体"/>
          <w:noProof/>
          <w:sz w:val="32"/>
          <w:szCs w:val="32"/>
        </w:rPr>
      </w:pPr>
      <w:r>
        <w:fldChar w:fldCharType="begin"/>
      </w:r>
      <w:r>
        <w:instrText xml:space="preserve"> HYPERLINK \l "_Toc492915396" </w:instrText>
      </w:r>
      <w:r>
        <w:fldChar w:fldCharType="separate"/>
      </w:r>
      <w:r w:rsidRPr="00DE467D">
        <w:rPr>
          <w:rStyle w:val="Hyperlink"/>
          <w:rFonts w:ascii="楷体" w:eastAsia="楷体" w:hAnsi="楷体" w:hint="eastAsia"/>
          <w:noProof/>
          <w:sz w:val="32"/>
          <w:szCs w:val="32"/>
        </w:rPr>
        <w:t>（十）与实体政务大厅的关系</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_Toc492915396 \h </w:instrText>
      </w:r>
      <w:r w:rsidRPr="00DE467D">
        <w:rPr>
          <w:noProof/>
          <w:webHidden/>
          <w:sz w:val="32"/>
          <w:szCs w:val="32"/>
        </w:rPr>
        <w:fldChar w:fldCharType="separate"/>
      </w:r>
      <w:r>
        <w:rPr>
          <w:noProof/>
          <w:webHidden/>
          <w:sz w:val="32"/>
          <w:szCs w:val="32"/>
        </w:rPr>
        <w:t>- 18 -</w:t>
      </w:r>
      <w:r w:rsidRPr="00DE467D">
        <w:rPr>
          <w:noProof/>
          <w:webHidden/>
          <w:sz w:val="32"/>
          <w:szCs w:val="32"/>
        </w:rPr>
        <w:fldChar w:fldCharType="end"/>
      </w:r>
      <w:r>
        <w:fldChar w:fldCharType="end"/>
      </w:r>
    </w:p>
    <w:p w:rsidR="00DE467D" w:rsidRPr="00CD54BF">
      <w:pPr>
        <w:pStyle w:val="TOC1"/>
        <w:tabs>
          <w:tab w:val="right" w:leader="dot" w:pos="8296"/>
        </w:tabs>
        <w:rPr>
          <w:rFonts w:ascii="Calibri" w:eastAsia="宋体"/>
          <w:b w:val="0"/>
          <w:noProof/>
          <w:szCs w:val="32"/>
        </w:rPr>
      </w:pPr>
      <w:r>
        <w:fldChar w:fldCharType="begin"/>
      </w:r>
      <w:r>
        <w:instrText xml:space="preserve"> HYPERLINK \l "_Toc492915397" </w:instrText>
      </w:r>
      <w:r>
        <w:fldChar w:fldCharType="separate"/>
      </w:r>
      <w:r w:rsidRPr="00DE467D">
        <w:rPr>
          <w:rStyle w:val="Hyperlink"/>
          <w:rFonts w:ascii="黑体" w:eastAsia="黑体" w:hAnsi="黑体" w:hint="eastAsia"/>
          <w:b w:val="0"/>
          <w:noProof/>
          <w:szCs w:val="32"/>
        </w:rPr>
        <w:t>五、总体架构</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_Toc492915397 \h </w:instrText>
      </w:r>
      <w:r w:rsidRPr="00DE467D">
        <w:rPr>
          <w:b w:val="0"/>
          <w:noProof/>
          <w:webHidden/>
          <w:szCs w:val="32"/>
        </w:rPr>
        <w:fldChar w:fldCharType="separate"/>
      </w:r>
      <w:r>
        <w:rPr>
          <w:b w:val="0"/>
          <w:noProof/>
          <w:webHidden/>
          <w:szCs w:val="32"/>
        </w:rPr>
        <w:t>- 18 -</w:t>
      </w:r>
      <w:r w:rsidRPr="00DE467D">
        <w:rPr>
          <w:b w:val="0"/>
          <w:noProof/>
          <w:webHidden/>
          <w:szCs w:val="32"/>
        </w:rPr>
        <w:fldChar w:fldCharType="end"/>
      </w:r>
      <w:r>
        <w:fldChar w:fldCharType="end"/>
      </w:r>
    </w:p>
    <w:p w:rsidR="00DE467D" w:rsidRPr="00CD54BF">
      <w:pPr>
        <w:pStyle w:val="TOC1"/>
        <w:tabs>
          <w:tab w:val="right" w:leader="dot" w:pos="8296"/>
        </w:tabs>
        <w:rPr>
          <w:rFonts w:ascii="Calibri" w:eastAsia="宋体"/>
          <w:b w:val="0"/>
          <w:noProof/>
          <w:szCs w:val="32"/>
        </w:rPr>
      </w:pPr>
      <w:r>
        <w:fldChar w:fldCharType="begin"/>
      </w:r>
      <w:r>
        <w:instrText xml:space="preserve"> HYPERLINK \l "_Toc492915398" </w:instrText>
      </w:r>
      <w:r>
        <w:fldChar w:fldCharType="separate"/>
      </w:r>
      <w:r w:rsidRPr="00DE467D">
        <w:rPr>
          <w:rStyle w:val="Hyperlink"/>
          <w:rFonts w:ascii="黑体" w:eastAsia="黑体" w:hAnsi="黑体" w:hint="eastAsia"/>
          <w:b w:val="0"/>
          <w:noProof/>
          <w:szCs w:val="32"/>
        </w:rPr>
        <w:t>六、建设内容</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_Toc492915398 \h </w:instrText>
      </w:r>
      <w:r w:rsidRPr="00DE467D">
        <w:rPr>
          <w:b w:val="0"/>
          <w:noProof/>
          <w:webHidden/>
          <w:szCs w:val="32"/>
        </w:rPr>
        <w:fldChar w:fldCharType="separate"/>
      </w:r>
      <w:r>
        <w:rPr>
          <w:b w:val="0"/>
          <w:noProof/>
          <w:webHidden/>
          <w:szCs w:val="32"/>
        </w:rPr>
        <w:t>- 20 -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"_Toc492915399" </w:instrText>
      </w:r>
      <w:r>
        <w:fldChar w:fldCharType="separate"/>
      </w:r>
      <w:r w:rsidRPr="00DE467D">
        <w:rPr>
          <w:rStyle w:val="Hyperlink"/>
          <w:rFonts w:ascii="楷体" w:eastAsia="楷体" w:hAnsi="楷体" w:hint="eastAsia"/>
          <w:b w:val="0"/>
          <w:noProof/>
          <w:szCs w:val="32"/>
        </w:rPr>
        <w:t>（一）四川省政务服务网</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_Toc492915399 \h </w:instrText>
      </w:r>
      <w:r w:rsidRPr="00DE467D">
        <w:rPr>
          <w:b w:val="0"/>
          <w:noProof/>
          <w:webHidden/>
          <w:szCs w:val="32"/>
        </w:rPr>
        <w:fldChar w:fldCharType="separate"/>
      </w:r>
      <w:r>
        <w:rPr>
          <w:b w:val="0"/>
          <w:noProof/>
          <w:webHidden/>
          <w:szCs w:val="32"/>
        </w:rPr>
        <w:t>- 20 -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"_Toc492915400" </w:instrText>
      </w:r>
      <w:r>
        <w:fldChar w:fldCharType="separate"/>
      </w:r>
      <w:r w:rsidRPr="00DE467D">
        <w:rPr>
          <w:rStyle w:val="Hyperlink"/>
          <w:rFonts w:ascii="楷体" w:eastAsia="楷体" w:hAnsi="楷体" w:hint="eastAsia"/>
          <w:b w:val="0"/>
          <w:noProof/>
          <w:szCs w:val="32"/>
        </w:rPr>
        <w:t>（二）全省统一政务服务管理平台</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_Toc492915400 \h </w:instrText>
      </w:r>
      <w:r w:rsidRPr="00DE467D">
        <w:rPr>
          <w:b w:val="0"/>
          <w:noProof/>
          <w:webHidden/>
          <w:szCs w:val="32"/>
        </w:rPr>
        <w:fldChar w:fldCharType="separate"/>
      </w:r>
      <w:r>
        <w:rPr>
          <w:b w:val="0"/>
          <w:noProof/>
          <w:webHidden/>
          <w:szCs w:val="32"/>
        </w:rPr>
        <w:t>- 23 -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"_Toc492915401" </w:instrText>
      </w:r>
      <w:r>
        <w:fldChar w:fldCharType="separate"/>
      </w:r>
      <w:r w:rsidRPr="00DE467D">
        <w:rPr>
          <w:rStyle w:val="Hyperlink"/>
          <w:rFonts w:ascii="楷体" w:eastAsia="楷体" w:hAnsi="楷体" w:hint="eastAsia"/>
          <w:b w:val="0"/>
          <w:noProof/>
          <w:szCs w:val="32"/>
        </w:rPr>
        <w:t>（三）全省政务服务办理平台</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_Toc492915401 \h </w:instrText>
      </w:r>
      <w:r w:rsidRPr="00DE467D">
        <w:rPr>
          <w:b w:val="0"/>
          <w:noProof/>
          <w:webHidden/>
          <w:szCs w:val="32"/>
        </w:rPr>
        <w:fldChar w:fldCharType="separate"/>
      </w:r>
      <w:r>
        <w:rPr>
          <w:b w:val="0"/>
          <w:noProof/>
          <w:webHidden/>
          <w:szCs w:val="32"/>
        </w:rPr>
        <w:t>- 28 -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"_Toc492915402" </w:instrText>
      </w:r>
      <w:r>
        <w:fldChar w:fldCharType="separate"/>
      </w:r>
      <w:r w:rsidRPr="00DE467D">
        <w:rPr>
          <w:rStyle w:val="Hyperlink"/>
          <w:rFonts w:ascii="楷体" w:eastAsia="楷体" w:hAnsi="楷体" w:hint="eastAsia"/>
          <w:b w:val="0"/>
          <w:noProof/>
          <w:szCs w:val="32"/>
        </w:rPr>
        <w:t>（四）全省政务服务公共支撑平台</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_Toc492915402 \h </w:instrText>
      </w:r>
      <w:r w:rsidRPr="00DE467D">
        <w:rPr>
          <w:b w:val="0"/>
          <w:noProof/>
          <w:webHidden/>
          <w:szCs w:val="32"/>
        </w:rPr>
        <w:fldChar w:fldCharType="separate"/>
      </w:r>
      <w:r>
        <w:rPr>
          <w:b w:val="0"/>
          <w:noProof/>
          <w:webHidden/>
          <w:szCs w:val="32"/>
        </w:rPr>
        <w:t>- 31 -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"_Toc492915403" </w:instrText>
      </w:r>
      <w:r>
        <w:fldChar w:fldCharType="separate"/>
      </w:r>
      <w:r w:rsidRPr="00DE467D">
        <w:rPr>
          <w:rStyle w:val="Hyperlink"/>
          <w:rFonts w:ascii="楷体" w:eastAsia="楷体" w:hAnsi="楷体" w:hint="eastAsia"/>
          <w:b w:val="0"/>
          <w:noProof/>
          <w:szCs w:val="32"/>
        </w:rPr>
        <w:t>（五）全省政务服务信息共享体系</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_Toc492915403 \h </w:instrText>
      </w:r>
      <w:r w:rsidRPr="00DE467D">
        <w:rPr>
          <w:b w:val="0"/>
          <w:noProof/>
          <w:webHidden/>
          <w:szCs w:val="32"/>
        </w:rPr>
        <w:fldChar w:fldCharType="separate"/>
      </w:r>
      <w:r>
        <w:rPr>
          <w:b w:val="0"/>
          <w:noProof/>
          <w:webHidden/>
          <w:szCs w:val="32"/>
        </w:rPr>
        <w:t>- 33 -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"_Toc492915404" </w:instrText>
      </w:r>
      <w:r>
        <w:fldChar w:fldCharType="separate"/>
      </w:r>
      <w:r w:rsidRPr="00DE467D">
        <w:rPr>
          <w:rStyle w:val="Hyperlink"/>
          <w:rFonts w:ascii="楷体" w:eastAsia="楷体" w:hAnsi="楷体" w:hint="eastAsia"/>
          <w:b w:val="0"/>
          <w:noProof/>
          <w:szCs w:val="32"/>
        </w:rPr>
        <w:t>（六）安全保障体系</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_Toc492915404 \h </w:instrText>
      </w:r>
      <w:r w:rsidRPr="00DE467D">
        <w:rPr>
          <w:b w:val="0"/>
          <w:noProof/>
          <w:webHidden/>
          <w:szCs w:val="32"/>
        </w:rPr>
        <w:fldChar w:fldCharType="separate"/>
      </w:r>
      <w:r>
        <w:rPr>
          <w:b w:val="0"/>
          <w:noProof/>
          <w:webHidden/>
          <w:szCs w:val="32"/>
        </w:rPr>
        <w:t>- 37 -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"_Toc492915405" </w:instrText>
      </w:r>
      <w:r>
        <w:fldChar w:fldCharType="separate"/>
      </w:r>
      <w:r w:rsidRPr="00DE467D">
        <w:rPr>
          <w:rStyle w:val="Hyperlink"/>
          <w:rFonts w:ascii="楷体" w:eastAsia="楷体" w:hAnsi="楷体" w:hint="eastAsia"/>
          <w:b w:val="0"/>
          <w:noProof/>
          <w:szCs w:val="32"/>
        </w:rPr>
        <w:t>（七）运维保障体系</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_Toc492915405 \h </w:instrText>
      </w:r>
      <w:r w:rsidRPr="00DE467D">
        <w:rPr>
          <w:b w:val="0"/>
          <w:noProof/>
          <w:webHidden/>
          <w:szCs w:val="32"/>
        </w:rPr>
        <w:fldChar w:fldCharType="separate"/>
      </w:r>
      <w:r>
        <w:rPr>
          <w:b w:val="0"/>
          <w:noProof/>
          <w:webHidden/>
          <w:szCs w:val="32"/>
        </w:rPr>
        <w:t>- 40 -</w:t>
      </w:r>
      <w:r w:rsidRPr="00DE467D">
        <w:rPr>
          <w:b w:val="0"/>
          <w:noProof/>
          <w:webHidden/>
          <w:szCs w:val="32"/>
        </w:rPr>
        <w:fldChar w:fldCharType="end"/>
      </w:r>
      <w:r>
        <w:fldChar w:fldCharType="end"/>
      </w:r>
    </w:p>
    <w:p w:rsidR="00DE467D" w:rsidRPr="00CD54BF" w:rsidP="00B70D86">
      <w:pPr>
        <w:pStyle w:val="TOC1"/>
        <w:tabs>
          <w:tab w:val="right" w:leader="dot" w:pos="8296"/>
        </w:tabs>
        <w:ind w:left="424" w:leftChars="202"/>
        <w:rPr>
          <w:rFonts w:ascii="Calibri" w:eastAsia="宋体"/>
          <w:b w:val="0"/>
          <w:noProof/>
          <w:szCs w:val="32"/>
        </w:rPr>
      </w:pPr>
      <w:r>
        <w:fldChar w:fldCharType="begin"/>
      </w:r>
      <w:r>
        <w:instrText xml:space="preserve"> HYPERLINK \l "_Toc492915406" </w:instrText>
      </w:r>
      <w:r>
        <w:fldChar w:fldCharType="separate"/>
      </w:r>
      <w:r w:rsidRPr="00DE467D">
        <w:rPr>
          <w:rStyle w:val="Hyperlink"/>
          <w:rFonts w:ascii="楷体" w:eastAsia="楷体" w:hAnsi="楷体" w:hint="eastAsia"/>
          <w:b w:val="0"/>
          <w:noProof/>
          <w:szCs w:val="32"/>
        </w:rPr>
        <w:t>（八）制度和标准体系</w:t>
      </w:r>
      <w:r w:rsidRPr="00DE467D">
        <w:rPr>
          <w:b w:val="0"/>
          <w:noProof/>
          <w:webHidden/>
          <w:szCs w:val="32"/>
        </w:rPr>
        <w:tab/>
      </w:r>
      <w:r w:rsidRPr="00DE467D">
        <w:rPr>
          <w:b w:val="0"/>
          <w:noProof/>
          <w:webHidden/>
          <w:szCs w:val="32"/>
        </w:rPr>
        <w:fldChar w:fldCharType="begin"/>
      </w:r>
      <w:r w:rsidRPr="00DE467D">
        <w:rPr>
          <w:b w:val="0"/>
          <w:noProof/>
          <w:webHidden/>
          <w:szCs w:val="32"/>
        </w:rPr>
        <w:instrText xml:space="preserve"> PAGEREF _Toc492915406 \h </w:instrText>
      </w:r>
      <w:r w:rsidRPr="00DE467D">
        <w:rPr>
          <w:b w:val="0"/>
          <w:noProof/>
          <w:webHidden/>
          <w:szCs w:val="32"/>
        </w:rPr>
        <w:fldChar w:fldCharType="separate"/>
      </w:r>
      <w:r>
        <w:rPr>
          <w:b w:val="0"/>
          <w:noProof/>
          <w:webHidden/>
          <w:szCs w:val="32"/>
        </w:rPr>
        <w:t>- 40 -</w:t>
      </w:r>
      <w:r w:rsidRPr="00DE467D">
        <w:rPr>
          <w:b w:val="0"/>
          <w:noProof/>
          <w:webHidden/>
          <w:szCs w:val="32"/>
        </w:rPr>
        <w:fldChar w:fldCharType="end"/>
      </w:r>
      <w:r>
        <w:fldChar w:fldCharType="end"/>
      </w:r>
    </w:p>
    <w:p w:rsidR="00DE467D" w:rsidRPr="00CD54BF" w:rsidP="007C7333">
      <w:pPr>
        <w:pStyle w:val="TOC2"/>
        <w:tabs>
          <w:tab w:val="right" w:leader="dot" w:pos="8296"/>
        </w:tabs>
        <w:ind w:left="0" w:leftChars="0"/>
        <w:rPr>
          <w:rFonts w:ascii="Calibri" w:eastAsia="宋体"/>
          <w:noProof/>
          <w:sz w:val="32"/>
          <w:szCs w:val="32"/>
        </w:rPr>
      </w:pPr>
      <w:r>
        <w:fldChar w:fldCharType="begin"/>
      </w:r>
      <w:r>
        <w:instrText xml:space="preserve"> HYPERLINK \l "_Toc492915407" </w:instrText>
      </w:r>
      <w:r>
        <w:fldChar w:fldCharType="separate"/>
      </w:r>
      <w:r w:rsidRPr="00DE467D">
        <w:rPr>
          <w:rStyle w:val="Hyperlink"/>
          <w:rFonts w:hint="eastAsia"/>
          <w:noProof/>
          <w:sz w:val="32"/>
          <w:szCs w:val="32"/>
        </w:rPr>
        <w:t>附录</w:t>
      </w:r>
      <w:r w:rsidRPr="00DE467D">
        <w:rPr>
          <w:rStyle w:val="Hyperlink"/>
          <w:noProof/>
          <w:sz w:val="32"/>
          <w:szCs w:val="32"/>
        </w:rPr>
        <w:t>:</w:t>
      </w:r>
      <w:r w:rsidRPr="00DE467D">
        <w:rPr>
          <w:rStyle w:val="Hyperlink"/>
          <w:rFonts w:hint="eastAsia"/>
          <w:noProof/>
          <w:sz w:val="32"/>
          <w:szCs w:val="32"/>
        </w:rPr>
        <w:t>各子系统建设部署模式</w:t>
      </w:r>
      <w:r w:rsidRPr="00DE467D">
        <w:rPr>
          <w:noProof/>
          <w:webHidden/>
          <w:sz w:val="32"/>
          <w:szCs w:val="32"/>
        </w:rPr>
        <w:tab/>
      </w:r>
      <w:r w:rsidRPr="00DE467D">
        <w:rPr>
          <w:noProof/>
          <w:webHidden/>
          <w:sz w:val="32"/>
          <w:szCs w:val="32"/>
        </w:rPr>
        <w:fldChar w:fldCharType="begin"/>
      </w:r>
      <w:r w:rsidRPr="00DE467D">
        <w:rPr>
          <w:noProof/>
          <w:webHidden/>
          <w:sz w:val="32"/>
          <w:szCs w:val="32"/>
        </w:rPr>
        <w:instrText xml:space="preserve"> PAGEREF _Toc492915407 \h </w:instrText>
      </w:r>
      <w:r w:rsidRPr="00DE467D">
        <w:rPr>
          <w:noProof/>
          <w:webHidden/>
          <w:sz w:val="32"/>
          <w:szCs w:val="32"/>
        </w:rPr>
        <w:fldChar w:fldCharType="separate"/>
      </w:r>
      <w:r>
        <w:rPr>
          <w:noProof/>
          <w:webHidden/>
          <w:sz w:val="32"/>
          <w:szCs w:val="32"/>
        </w:rPr>
        <w:t>- 43 -</w:t>
      </w:r>
      <w:r w:rsidRPr="00DE467D">
        <w:rPr>
          <w:noProof/>
          <w:webHidden/>
          <w:sz w:val="32"/>
          <w:szCs w:val="32"/>
        </w:rPr>
        <w:fldChar w:fldCharType="end"/>
      </w:r>
      <w:r>
        <w:fldChar w:fldCharType="end"/>
      </w:r>
      <w:bookmarkStart w:id="0" w:name="_GoBack"/>
      <w:bookmarkEnd w:id="0"/>
    </w:p>
    <w:p w:rsidR="009A05BE" w:rsidRPr="00CD4C92" w:rsidP="00CD4C92">
      <w:pPr>
        <w:pStyle w:val="TOC2"/>
        <w:tabs>
          <w:tab w:val="right" w:leader="dot" w:pos="8296"/>
        </w:tabs>
        <w:ind w:left="420"/>
        <w:rPr>
          <w:rStyle w:val="Hyperlink"/>
          <w:rFonts w:ascii="楷体" w:eastAsia="楷体" w:hAnsi="楷体"/>
          <w:noProof/>
          <w:sz w:val="32"/>
          <w:szCs w:val="32"/>
        </w:rPr>
        <w:sectPr w:rsidSect="00531C37">
          <w:footerReference w:type="default" r:id="rId7"/>
          <w:pgSz w:w="11906" w:h="16838" w:code="9"/>
          <w:pgMar w:top="1440" w:right="1797" w:bottom="1440" w:left="1797" w:header="851" w:footer="1134" w:gutter="0"/>
          <w:pgNumType w:fmt="numberInDash"/>
          <w:cols w:space="720"/>
          <w:docGrid w:linePitch="312"/>
        </w:sectPr>
      </w:pPr>
      <w:r w:rsidRPr="00DE467D">
        <w:rPr>
          <w:rStyle w:val="Hyperlink"/>
          <w:rFonts w:ascii="楷体" w:eastAsia="楷体" w:hAnsi="楷体"/>
          <w:noProof/>
          <w:sz w:val="32"/>
          <w:szCs w:val="32"/>
        </w:rPr>
        <w:fldChar w:fldCharType="end"/>
      </w:r>
    </w:p>
    <w:p w:rsidR="004C3733">
      <w:pPr>
        <w:pStyle w:val="Heading1"/>
        <w:ind w:firstLine="0" w:firstLineChars="0"/>
        <w:jc w:val="center"/>
        <w:rPr>
          <w:rFonts w:ascii="黑体" w:eastAsia="黑体" w:hAnsi="黑体"/>
          <w:sz w:val="44"/>
          <w:lang w:eastAsia="zh-CN"/>
        </w:rPr>
      </w:pPr>
      <w:bookmarkStart w:id="1" w:name="_Toc492915379"/>
    </w:p>
    <w:p w:rsidR="00333DB9" w:rsidRPr="00A12373">
      <w:pPr>
        <w:pStyle w:val="Heading1"/>
        <w:ind w:firstLine="0" w:firstLineChars="0"/>
        <w:jc w:val="center"/>
        <w:rPr>
          <w:rFonts w:ascii="黑体" w:eastAsia="黑体" w:hAnsi="黑体"/>
          <w:sz w:val="44"/>
        </w:rPr>
      </w:pPr>
      <w:r w:rsidRPr="00A12373">
        <w:rPr>
          <w:rFonts w:ascii="黑体" w:eastAsia="黑体" w:hAnsi="黑体" w:hint="eastAsia"/>
          <w:sz w:val="44"/>
        </w:rPr>
        <w:t>前  言</w:t>
      </w:r>
      <w:bookmarkEnd w:id="1"/>
    </w:p>
    <w:p w:rsidR="00333DB9">
      <w:pPr>
        <w:spacing w:line="360" w:lineRule="auto"/>
        <w:ind w:firstLine="640"/>
        <w:rPr>
          <w:rFonts w:ascii="仿宋_GB2312" w:eastAsia="仿宋_GB2312"/>
          <w:sz w:val="32"/>
          <w:szCs w:val="32"/>
        </w:rPr>
      </w:pPr>
      <w:r>
        <w:rPr>
          <w:rFonts w:ascii="仿宋_GB2312" w:eastAsia="仿宋_GB2312" w:hint="eastAsia"/>
          <w:sz w:val="32"/>
          <w:szCs w:val="32"/>
        </w:rPr>
        <w:t>为落实党中央、国务院关于推进“互联网+政务服务”的决策部署，按照《国务院关于加快推进“互联网+政务服务”工作的指导意见》（国发〔2016〕55号）</w:t>
      </w:r>
      <w:r w:rsidR="00295653">
        <w:rPr>
          <w:rFonts w:ascii="仿宋_GB2312" w:eastAsia="仿宋_GB2312" w:hint="eastAsia"/>
          <w:sz w:val="32"/>
          <w:szCs w:val="32"/>
        </w:rPr>
        <w:t>、</w:t>
      </w:r>
      <w:r>
        <w:rPr>
          <w:rFonts w:ascii="仿宋_GB2312" w:eastAsia="仿宋_GB2312" w:hint="eastAsia"/>
          <w:sz w:val="32"/>
          <w:szCs w:val="32"/>
        </w:rPr>
        <w:t>《“互联网+政务服务”技术体系建设指南》（国办函〔2016〕108号）</w:t>
      </w:r>
      <w:r w:rsidR="00295653">
        <w:rPr>
          <w:rFonts w:ascii="仿宋_GB2312" w:eastAsia="仿宋_GB2312" w:hint="eastAsia"/>
          <w:sz w:val="32"/>
          <w:szCs w:val="32"/>
        </w:rPr>
        <w:t>、《</w:t>
      </w:r>
      <w:r w:rsidRPr="00295653" w:rsidR="00295653">
        <w:rPr>
          <w:rFonts w:ascii="仿宋_GB2312" w:eastAsia="仿宋_GB2312" w:hint="eastAsia"/>
          <w:sz w:val="32"/>
          <w:szCs w:val="32"/>
        </w:rPr>
        <w:t>政务信息系统整合共享实施方案</w:t>
      </w:r>
      <w:r w:rsidR="00295653">
        <w:rPr>
          <w:rFonts w:ascii="仿宋_GB2312" w:eastAsia="仿宋_GB2312" w:hint="eastAsia"/>
          <w:sz w:val="32"/>
          <w:szCs w:val="32"/>
        </w:rPr>
        <w:t>》（</w:t>
      </w:r>
      <w:r w:rsidRPr="00295653" w:rsidR="00295653">
        <w:rPr>
          <w:rFonts w:ascii="仿宋_GB2312" w:eastAsia="仿宋_GB2312" w:hint="eastAsia"/>
          <w:sz w:val="32"/>
          <w:szCs w:val="32"/>
        </w:rPr>
        <w:t>国办发〔2017〕39号</w:t>
      </w:r>
      <w:r w:rsidR="00295653">
        <w:rPr>
          <w:rFonts w:ascii="仿宋_GB2312" w:eastAsia="仿宋_GB2312" w:hint="eastAsia"/>
          <w:sz w:val="32"/>
          <w:szCs w:val="32"/>
        </w:rPr>
        <w:t>）和《</w:t>
      </w:r>
      <w:r w:rsidRPr="00295653" w:rsidR="00295653">
        <w:rPr>
          <w:rFonts w:ascii="仿宋_GB2312" w:eastAsia="仿宋_GB2312" w:hint="eastAsia"/>
          <w:sz w:val="32"/>
          <w:szCs w:val="32"/>
        </w:rPr>
        <w:t>政府网站发展指引</w:t>
      </w:r>
      <w:r w:rsidR="00295653">
        <w:rPr>
          <w:rFonts w:ascii="仿宋_GB2312" w:eastAsia="仿宋_GB2312" w:hint="eastAsia"/>
          <w:sz w:val="32"/>
          <w:szCs w:val="32"/>
        </w:rPr>
        <w:t>》（</w:t>
      </w:r>
      <w:r w:rsidRPr="00295653" w:rsidR="00295653">
        <w:rPr>
          <w:rFonts w:ascii="仿宋_GB2312" w:eastAsia="仿宋_GB2312" w:hint="eastAsia"/>
          <w:sz w:val="32"/>
          <w:szCs w:val="32"/>
        </w:rPr>
        <w:t>国办发〔2017〕47号</w:t>
      </w:r>
      <w:r w:rsidR="00295653">
        <w:rPr>
          <w:rFonts w:ascii="仿宋_GB2312" w:eastAsia="仿宋_GB2312" w:hint="eastAsia"/>
          <w:sz w:val="32"/>
          <w:szCs w:val="32"/>
        </w:rPr>
        <w:t>）</w:t>
      </w:r>
      <w:r>
        <w:rPr>
          <w:rFonts w:ascii="仿宋_GB2312" w:eastAsia="仿宋_GB2312" w:hint="eastAsia"/>
          <w:sz w:val="32"/>
          <w:szCs w:val="32"/>
        </w:rPr>
        <w:t>要求，结合四川省政务服务实际，依托全省行政审批电子监察系统和全省行政权力依法</w:t>
      </w:r>
      <w:r w:rsidR="00295653">
        <w:rPr>
          <w:rFonts w:ascii="仿宋_GB2312" w:eastAsia="仿宋_GB2312" w:hint="eastAsia"/>
          <w:sz w:val="32"/>
          <w:szCs w:val="32"/>
        </w:rPr>
        <w:t>规范</w:t>
      </w:r>
      <w:r>
        <w:rPr>
          <w:rFonts w:ascii="仿宋_GB2312" w:eastAsia="仿宋_GB2312" w:hint="eastAsia"/>
          <w:sz w:val="32"/>
          <w:szCs w:val="32"/>
        </w:rPr>
        <w:t>公开运行平台，梳理总结各级各部门网上政务服务需求，广泛征求有关部门和专家意见，聚焦当前网上政务服务存在的突出问题，</w:t>
      </w:r>
      <w:r w:rsidR="00133A2E">
        <w:rPr>
          <w:rFonts w:ascii="仿宋_GB2312" w:eastAsia="仿宋_GB2312" w:hint="eastAsia"/>
          <w:sz w:val="32"/>
          <w:szCs w:val="32"/>
        </w:rPr>
        <w:t>以及</w:t>
      </w:r>
      <w:r>
        <w:rPr>
          <w:rFonts w:ascii="仿宋_GB2312" w:eastAsia="仿宋_GB2312" w:hint="eastAsia"/>
          <w:sz w:val="32"/>
          <w:szCs w:val="32"/>
        </w:rPr>
        <w:t>各地各部门</w:t>
      </w:r>
      <w:r w:rsidR="00133A2E">
        <w:rPr>
          <w:rFonts w:ascii="仿宋_GB2312" w:eastAsia="仿宋_GB2312" w:hint="eastAsia"/>
          <w:sz w:val="32"/>
          <w:szCs w:val="32"/>
        </w:rPr>
        <w:t>、</w:t>
      </w:r>
      <w:r>
        <w:rPr>
          <w:rFonts w:ascii="仿宋_GB2312" w:eastAsia="仿宋_GB2312" w:hint="eastAsia"/>
          <w:sz w:val="32"/>
          <w:szCs w:val="32"/>
        </w:rPr>
        <w:t>企业和群众</w:t>
      </w:r>
      <w:r w:rsidR="00133A2E">
        <w:rPr>
          <w:rFonts w:ascii="仿宋_GB2312" w:eastAsia="仿宋_GB2312" w:hint="eastAsia"/>
          <w:sz w:val="32"/>
          <w:szCs w:val="32"/>
        </w:rPr>
        <w:t>的</w:t>
      </w:r>
      <w:r>
        <w:rPr>
          <w:rFonts w:ascii="仿宋_GB2312" w:eastAsia="仿宋_GB2312" w:hint="eastAsia"/>
          <w:sz w:val="32"/>
          <w:szCs w:val="32"/>
        </w:rPr>
        <w:t>迫切需求</w:t>
      </w:r>
      <w:r w:rsidR="00133A2E">
        <w:rPr>
          <w:rFonts w:ascii="仿宋_GB2312" w:eastAsia="仿宋_GB2312" w:hint="eastAsia"/>
          <w:sz w:val="32"/>
          <w:szCs w:val="32"/>
        </w:rPr>
        <w:t>，</w:t>
      </w:r>
      <w:r>
        <w:rPr>
          <w:rFonts w:ascii="仿宋_GB2312" w:eastAsia="仿宋_GB2312" w:hint="eastAsia"/>
          <w:sz w:val="32"/>
          <w:szCs w:val="32"/>
        </w:rPr>
        <w:t>加快</w:t>
      </w:r>
      <w:r w:rsidR="00133A2E">
        <w:rPr>
          <w:rFonts w:ascii="仿宋_GB2312" w:eastAsia="仿宋_GB2312" w:hint="eastAsia"/>
          <w:sz w:val="32"/>
          <w:szCs w:val="32"/>
        </w:rPr>
        <w:t>建设</w:t>
      </w:r>
      <w:r w:rsidR="007E7A30">
        <w:rPr>
          <w:rFonts w:ascii="仿宋_GB2312" w:eastAsia="仿宋_GB2312" w:hint="eastAsia"/>
          <w:sz w:val="32"/>
          <w:szCs w:val="32"/>
        </w:rPr>
        <w:t>全</w:t>
      </w:r>
      <w:r>
        <w:rPr>
          <w:rFonts w:ascii="仿宋_GB2312" w:eastAsia="仿宋_GB2312" w:hint="eastAsia"/>
          <w:sz w:val="32"/>
          <w:szCs w:val="32"/>
        </w:rPr>
        <w:t>省一体化政务服务平台，</w:t>
      </w:r>
      <w:r w:rsidR="0008684F">
        <w:rPr>
          <w:rFonts w:ascii="仿宋_GB2312" w:eastAsia="仿宋_GB2312" w:hint="eastAsia"/>
          <w:sz w:val="32"/>
          <w:szCs w:val="32"/>
        </w:rPr>
        <w:t>力争</w:t>
      </w:r>
      <w:r>
        <w:rPr>
          <w:rFonts w:ascii="仿宋_GB2312" w:eastAsia="仿宋_GB2312" w:hint="eastAsia"/>
          <w:sz w:val="32"/>
          <w:szCs w:val="32"/>
        </w:rPr>
        <w:t>早日实现“规范、</w:t>
      </w:r>
      <w:r w:rsidR="0008684F">
        <w:rPr>
          <w:rFonts w:ascii="仿宋_GB2312" w:eastAsia="仿宋_GB2312" w:hint="eastAsia"/>
          <w:sz w:val="32"/>
          <w:szCs w:val="32"/>
        </w:rPr>
        <w:t>高效</w:t>
      </w:r>
      <w:r>
        <w:rPr>
          <w:rFonts w:ascii="仿宋_GB2312" w:eastAsia="仿宋_GB2312" w:hint="eastAsia"/>
          <w:sz w:val="32"/>
          <w:szCs w:val="32"/>
        </w:rPr>
        <w:t>、透明、可究”的政务服务目标。</w:t>
      </w:r>
    </w:p>
    <w:p w:rsidR="00333DB9">
      <w:pPr>
        <w:spacing w:line="360" w:lineRule="auto"/>
        <w:ind w:firstLine="640"/>
        <w:rPr>
          <w:rFonts w:ascii="仿宋_GB2312" w:eastAsia="仿宋_GB2312"/>
          <w:sz w:val="32"/>
          <w:szCs w:val="32"/>
        </w:rPr>
      </w:pPr>
      <w:r>
        <w:rPr>
          <w:rFonts w:ascii="仿宋_GB2312" w:eastAsia="仿宋_GB2312" w:hint="eastAsia"/>
          <w:sz w:val="32"/>
          <w:szCs w:val="32"/>
        </w:rPr>
        <w:t>“互联网+政务服务”是一项涉及面广、复杂度高、创新性强的系统工程，省委省政府高度重视，</w:t>
      </w:r>
      <w:r w:rsidR="0008684F">
        <w:rPr>
          <w:rFonts w:ascii="仿宋_GB2312" w:eastAsia="仿宋_GB2312" w:hint="eastAsia"/>
          <w:sz w:val="32"/>
          <w:szCs w:val="32"/>
        </w:rPr>
        <w:t>王</w:t>
      </w:r>
      <w:r>
        <w:rPr>
          <w:rFonts w:ascii="仿宋_GB2312" w:eastAsia="仿宋_GB2312" w:hint="eastAsia"/>
          <w:sz w:val="32"/>
          <w:szCs w:val="32"/>
        </w:rPr>
        <w:t>东明书记、尹力省长多次</w:t>
      </w:r>
      <w:r>
        <w:rPr>
          <w:rFonts w:ascii="仿宋_GB2312" w:eastAsia="仿宋_GB2312" w:hint="eastAsia"/>
          <w:sz w:val="32"/>
          <w:szCs w:val="32"/>
        </w:rPr>
        <w:t>作出</w:t>
      </w:r>
      <w:r>
        <w:rPr>
          <w:rFonts w:ascii="仿宋_GB2312" w:eastAsia="仿宋_GB2312" w:hint="eastAsia"/>
          <w:sz w:val="32"/>
          <w:szCs w:val="32"/>
        </w:rPr>
        <w:t>重要批示，省政府将此项工作作为政府年度重要工作，省政府办公厅围绕“审批不见面”和“最多跑一次”改革要求，研究制定全省一体化政务服务平台总体框架设计方案。</w:t>
      </w:r>
    </w:p>
    <w:p w:rsidR="00333DB9" w:rsidRPr="000C1A28" w:rsidP="000C1A28">
      <w:pPr>
        <w:pStyle w:val="Heading1"/>
        <w:spacing w:before="240"/>
        <w:rPr>
          <w:rFonts w:ascii="黑体" w:eastAsia="黑体" w:hAnsi="黑体"/>
          <w:szCs w:val="32"/>
        </w:rPr>
      </w:pPr>
      <w:bookmarkStart w:id="2" w:name="_Toc492915380"/>
      <w:r w:rsidRPr="000C1A28">
        <w:rPr>
          <w:rFonts w:ascii="黑体" w:eastAsia="黑体" w:hAnsi="黑体" w:hint="eastAsia"/>
          <w:szCs w:val="32"/>
        </w:rPr>
        <w:t>一、建设意义</w:t>
      </w:r>
      <w:bookmarkEnd w:id="2"/>
    </w:p>
    <w:p w:rsidR="00333DB9">
      <w:pPr>
        <w:spacing w:line="360" w:lineRule="auto"/>
        <w:ind w:firstLine="640"/>
        <w:rPr>
          <w:rFonts w:ascii="仿宋_GB2312" w:eastAsia="仿宋_GB2312"/>
          <w:sz w:val="32"/>
          <w:szCs w:val="32"/>
        </w:rPr>
      </w:pPr>
      <w:r>
        <w:rPr>
          <w:rFonts w:ascii="仿宋_GB2312" w:eastAsia="仿宋_GB2312" w:hint="eastAsia"/>
          <w:sz w:val="32"/>
          <w:szCs w:val="32"/>
        </w:rPr>
        <w:t>以全省一体化政务服务平台为枢纽和支撑，将分散于各级政府部门的政务服务进行</w:t>
      </w:r>
      <w:r w:rsidR="00133A2E">
        <w:rPr>
          <w:rFonts w:ascii="仿宋_GB2312" w:eastAsia="仿宋_GB2312" w:hint="eastAsia"/>
          <w:sz w:val="32"/>
          <w:szCs w:val="32"/>
        </w:rPr>
        <w:t>系统性</w:t>
      </w:r>
      <w:r>
        <w:rPr>
          <w:rFonts w:ascii="仿宋_GB2312" w:eastAsia="仿宋_GB2312" w:hint="eastAsia"/>
          <w:sz w:val="32"/>
          <w:szCs w:val="32"/>
        </w:rPr>
        <w:t>整合，构建全省一体化“互联网+政务服</w:t>
      </w:r>
      <w:r w:rsidR="00133A2E">
        <w:rPr>
          <w:rFonts w:ascii="仿宋_GB2312" w:eastAsia="仿宋_GB2312" w:hint="eastAsia"/>
          <w:sz w:val="32"/>
          <w:szCs w:val="32"/>
        </w:rPr>
        <w:t>务”体系，规范行政权力透明运行，提高公共服务的供给效率和质量，便于</w:t>
      </w:r>
      <w:r>
        <w:rPr>
          <w:rFonts w:ascii="仿宋_GB2312" w:eastAsia="仿宋_GB2312" w:hint="eastAsia"/>
          <w:sz w:val="32"/>
          <w:szCs w:val="32"/>
        </w:rPr>
        <w:t>政府及时了解公众需求，提供标准化、规范化的政务服务，不断提高人民群众对政务服务的满意度。</w:t>
      </w:r>
    </w:p>
    <w:p w:rsidR="00333DB9">
      <w:pPr>
        <w:spacing w:line="360" w:lineRule="auto"/>
        <w:ind w:firstLine="640"/>
        <w:rPr>
          <w:rFonts w:ascii="仿宋_GB2312" w:eastAsia="仿宋_GB2312"/>
          <w:sz w:val="32"/>
          <w:szCs w:val="32"/>
        </w:rPr>
      </w:pPr>
      <w:r w:rsidRPr="00D00CC9">
        <w:rPr>
          <w:rFonts w:ascii="仿宋_GB2312" w:eastAsia="仿宋_GB2312" w:hint="eastAsia"/>
          <w:sz w:val="32"/>
          <w:szCs w:val="32"/>
        </w:rPr>
        <w:t>有利于构建高效政务服务体系。</w:t>
      </w:r>
      <w:r>
        <w:rPr>
          <w:rFonts w:ascii="仿宋_GB2312" w:eastAsia="仿宋_GB2312" w:hint="eastAsia"/>
          <w:sz w:val="32"/>
          <w:szCs w:val="32"/>
        </w:rPr>
        <w:t>建设全省一体化政务服务平台，促进政务服务流程优化，通过对关系民生领域的政务服务实施标准化、统一化、规范化的依法管理和监督，让政务服务更加直观便捷。树立互联网思维，创新政府管理模式，构建高效便捷的服务体系，让信息多跑，让百姓少跑，实现各类服务事项预约、申报、办理、查询一体化全流程网上运行，切实解决百姓办事难的问题。</w:t>
      </w:r>
    </w:p>
    <w:p w:rsidR="00333DB9">
      <w:pPr>
        <w:spacing w:line="360" w:lineRule="auto"/>
        <w:ind w:firstLine="640"/>
        <w:rPr>
          <w:rFonts w:ascii="仿宋_GB2312" w:eastAsia="仿宋_GB2312"/>
          <w:sz w:val="32"/>
          <w:szCs w:val="32"/>
        </w:rPr>
      </w:pPr>
      <w:r w:rsidRPr="00D00CC9">
        <w:rPr>
          <w:rFonts w:ascii="仿宋_GB2312" w:eastAsia="仿宋_GB2312" w:hint="eastAsia"/>
          <w:sz w:val="32"/>
          <w:szCs w:val="32"/>
        </w:rPr>
        <w:t>有利于规范政务服务事项透明运行</w:t>
      </w:r>
      <w:r>
        <w:rPr>
          <w:rFonts w:ascii="仿宋_GB2312" w:eastAsia="仿宋_GB2312" w:hint="eastAsia"/>
          <w:sz w:val="32"/>
          <w:szCs w:val="32"/>
        </w:rPr>
        <w:t>。建设全省一体化政务服务平台，将政府的服务事项通过统一的互联网窗口展示给全社会，审批事项的增加、减少、流程变化更为直观，把权力运行公开在网络的“阳光下”和流程固化的“笼子中”，不断推动“放管服”各项政策措施落实。</w:t>
      </w:r>
    </w:p>
    <w:p w:rsidR="00333DB9">
      <w:pPr>
        <w:spacing w:line="360" w:lineRule="auto"/>
        <w:ind w:firstLine="640"/>
        <w:rPr>
          <w:rFonts w:ascii="仿宋_GB2312" w:eastAsia="仿宋_GB2312"/>
          <w:sz w:val="32"/>
          <w:szCs w:val="32"/>
        </w:rPr>
      </w:pPr>
      <w:r w:rsidRPr="00D00CC9">
        <w:rPr>
          <w:rFonts w:ascii="仿宋_GB2312" w:eastAsia="仿宋_GB2312" w:hint="eastAsia"/>
          <w:sz w:val="32"/>
          <w:szCs w:val="32"/>
        </w:rPr>
        <w:t>有利于促进跨部门跨区域协同。</w:t>
      </w:r>
      <w:r>
        <w:rPr>
          <w:rFonts w:ascii="仿宋_GB2312" w:eastAsia="仿宋_GB2312" w:hint="eastAsia"/>
          <w:sz w:val="32"/>
          <w:szCs w:val="32"/>
        </w:rPr>
        <w:t>各类政务服务事项通过统一平台受理，“后台”的办理过程及所需信息通过统一平台流</w:t>
      </w:r>
      <w:r w:rsidR="00BD6B53">
        <w:rPr>
          <w:rFonts w:ascii="仿宋_GB2312" w:eastAsia="仿宋_GB2312" w:hint="eastAsia"/>
          <w:sz w:val="32"/>
          <w:szCs w:val="32"/>
        </w:rPr>
        <w:t>转</w:t>
      </w:r>
      <w:r>
        <w:rPr>
          <w:rFonts w:ascii="仿宋_GB2312" w:eastAsia="仿宋_GB2312" w:hint="eastAsia"/>
          <w:sz w:val="32"/>
          <w:szCs w:val="32"/>
        </w:rPr>
        <w:t>以实现跨地区、跨部门、跨层级之间的业务协同和自</w:t>
      </w:r>
      <w:r>
        <w:rPr>
          <w:rFonts w:ascii="仿宋_GB2312" w:eastAsia="仿宋_GB2312" w:hint="eastAsia"/>
          <w:sz w:val="32"/>
          <w:szCs w:val="32"/>
        </w:rPr>
        <w:t>动流转，办理结果实时展现，减少公众线下周转递件次数，变“公众线下与不同政府部门打交道”为“通过统一平台与政府打交道”，展示高效透明、公平规范的政府形象。</w:t>
      </w:r>
    </w:p>
    <w:p w:rsidR="00333DB9">
      <w:pPr>
        <w:spacing w:line="360" w:lineRule="auto"/>
        <w:ind w:firstLine="640"/>
        <w:rPr>
          <w:rFonts w:ascii="仿宋_GB2312" w:eastAsia="仿宋_GB2312"/>
          <w:sz w:val="32"/>
          <w:szCs w:val="32"/>
        </w:rPr>
      </w:pPr>
      <w:r w:rsidRPr="00D00CC9">
        <w:rPr>
          <w:rFonts w:ascii="仿宋_GB2312" w:eastAsia="仿宋_GB2312" w:hint="eastAsia"/>
          <w:sz w:val="32"/>
          <w:szCs w:val="32"/>
        </w:rPr>
        <w:t>有利于实施有效监管。</w:t>
      </w:r>
      <w:r>
        <w:rPr>
          <w:rFonts w:ascii="仿宋_GB2312" w:eastAsia="仿宋_GB2312" w:hint="eastAsia"/>
          <w:sz w:val="32"/>
          <w:szCs w:val="32"/>
        </w:rPr>
        <w:t>通过互联网让各级政府部门的服务内容、流程、效率、质量向社会公开，人民群众对政务服务的全流程进行实时评价，为行政效率督查和绩效考核提供依据，以推动政府政务服务管理水平和行政效能提升。同时，政府部门可以通过</w:t>
      </w:r>
      <w:r w:rsidR="007E7A30">
        <w:rPr>
          <w:rFonts w:ascii="仿宋_GB2312" w:eastAsia="仿宋_GB2312" w:hint="eastAsia"/>
          <w:sz w:val="32"/>
          <w:szCs w:val="32"/>
        </w:rPr>
        <w:t>全</w:t>
      </w:r>
      <w:r>
        <w:rPr>
          <w:rFonts w:ascii="仿宋_GB2312" w:eastAsia="仿宋_GB2312" w:hint="eastAsia"/>
          <w:sz w:val="32"/>
          <w:szCs w:val="32"/>
        </w:rPr>
        <w:t>省一体化政务服务平台收集、整合、分析各类政务服务数据，提升政务服务效率，并为各级政府部门和社会公众提供有价值的信息服务，促进行业自律和社会共治，推动“互联网+政务服务”发展。</w:t>
      </w:r>
    </w:p>
    <w:p w:rsidR="00333DB9" w:rsidRPr="000C1A28" w:rsidP="000C1A28">
      <w:pPr>
        <w:pStyle w:val="Heading1"/>
        <w:spacing w:before="240"/>
        <w:rPr>
          <w:rFonts w:ascii="黑体" w:eastAsia="黑体" w:hAnsi="黑体"/>
          <w:szCs w:val="32"/>
        </w:rPr>
      </w:pPr>
      <w:bookmarkStart w:id="3" w:name="_Toc492915381"/>
      <w:r w:rsidRPr="000C1A28">
        <w:rPr>
          <w:rFonts w:ascii="黑体" w:eastAsia="黑体" w:hAnsi="黑体" w:hint="eastAsia"/>
          <w:szCs w:val="32"/>
        </w:rPr>
        <w:t>二、发展现状及存在的主要问题</w:t>
      </w:r>
      <w:bookmarkEnd w:id="3"/>
    </w:p>
    <w:p w:rsidR="00333DB9">
      <w:pPr>
        <w:spacing w:line="360" w:lineRule="auto"/>
        <w:ind w:firstLine="640"/>
        <w:rPr>
          <w:rFonts w:ascii="仿宋_GB2312" w:eastAsia="仿宋_GB2312"/>
          <w:sz w:val="32"/>
          <w:szCs w:val="32"/>
        </w:rPr>
      </w:pPr>
      <w:r>
        <w:rPr>
          <w:rFonts w:ascii="仿宋_GB2312" w:eastAsia="仿宋_GB2312" w:hint="eastAsia"/>
          <w:sz w:val="32"/>
          <w:szCs w:val="32"/>
        </w:rPr>
        <w:t>我省“互联网+政务服务”工作起步早，2008年建成全省五级统一的行政审批电子监察系统，2013年建成全省统一行权平台，运用信息技术促进行政权力透明运行，共有8300个政府行权部门、近9万个行权岗位使用，办理政务服务事项4.3亿件</w:t>
      </w:r>
      <w:r w:rsidR="00133A2E">
        <w:rPr>
          <w:rFonts w:ascii="仿宋_GB2312" w:eastAsia="仿宋_GB2312" w:hint="eastAsia"/>
          <w:sz w:val="32"/>
          <w:szCs w:val="32"/>
        </w:rPr>
        <w:t>。</w:t>
      </w:r>
      <w:r>
        <w:rPr>
          <w:rFonts w:ascii="仿宋_GB2312" w:eastAsia="仿宋_GB2312" w:hint="eastAsia"/>
          <w:sz w:val="32"/>
          <w:szCs w:val="32"/>
        </w:rPr>
        <w:t>各地各部门以此为基础，叠加特色应用，推动创新试点，有效优化了政府服务、方便了群众办事，为大众创业、万众创新营造了良好环境。但是，随着网上政务服务实践的发展，顶层规划不完善，各级各部门信息共享难度大、地区差异明显、应用深度不足、服务渠道单一等问题逐步凸显。主要体现在几个方面：</w:t>
      </w:r>
    </w:p>
    <w:p w:rsidR="00333DB9">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一是跨地区跨部门跨层级数据共享和业务协同不畅，网上政务服务整体效能未充分发挥。</w:t>
      </w:r>
      <w:r>
        <w:rPr>
          <w:rFonts w:ascii="仿宋_GB2312" w:eastAsia="仿宋_GB2312" w:hint="eastAsia"/>
          <w:sz w:val="32"/>
          <w:szCs w:val="32"/>
        </w:rPr>
        <w:t>信息共享对推进网上政务服务协同化、便捷化和智能化，实现政务服务事项的网上一站式受理和全程协同办理至关重要。目前，各级各部门的网上政务服务系统，仅能简单支撑本行业政务服务，各地各部门间政务服务数据互联互通困难，政务服务信息处于分散割据的碎片化状态，信息共享业务协同难，跨地区、跨部门、跨层级的网上政务服务无法实现。</w:t>
      </w:r>
    </w:p>
    <w:p w:rsidR="00333DB9">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二是缺乏全省统一的政务服务事项标准体系，给群众和企业办事创业带来不便。</w:t>
      </w:r>
      <w:r>
        <w:rPr>
          <w:rFonts w:ascii="仿宋_GB2312" w:eastAsia="仿宋_GB2312" w:hint="eastAsia"/>
          <w:sz w:val="32"/>
          <w:szCs w:val="32"/>
        </w:rPr>
        <w:t>政务服务事项标准化是推进“互联网+政务服务”的基础和主线，办事指南是“互联网+政务服务”运行“说明书”。目前，全省政务服务事项标准化程度</w:t>
      </w:r>
      <w:r w:rsidR="00133A2E">
        <w:rPr>
          <w:rFonts w:ascii="仿宋_GB2312" w:eastAsia="仿宋_GB2312" w:hint="eastAsia"/>
          <w:sz w:val="32"/>
          <w:szCs w:val="32"/>
        </w:rPr>
        <w:t>参差</w:t>
      </w:r>
      <w:r>
        <w:rPr>
          <w:rFonts w:ascii="仿宋_GB2312" w:eastAsia="仿宋_GB2312" w:hint="eastAsia"/>
          <w:sz w:val="32"/>
          <w:szCs w:val="32"/>
        </w:rPr>
        <w:t>不齐，不同地区之间服务事项名称、事项类型、法律依据、申请材料、办理流程、基本编码等要素和内容存在差异，给群众和企业办事创业带来不便。</w:t>
      </w:r>
    </w:p>
    <w:p w:rsidR="00333DB9">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三是关键保障技术缺乏全省统一支撑，一体化政务服务体系难以构建。</w:t>
      </w:r>
      <w:r>
        <w:rPr>
          <w:rFonts w:ascii="仿宋_GB2312" w:eastAsia="仿宋_GB2312" w:hint="eastAsia"/>
          <w:sz w:val="32"/>
          <w:szCs w:val="32"/>
        </w:rPr>
        <w:t>部分涉及电子政务、信息技术、安全保障方面的法律法规和标准规范缺失，特别是统一身份认证、统一电子印章、统一电子证照</w:t>
      </w:r>
      <w:r w:rsidRPr="00E4519D" w:rsidR="00BD6B53">
        <w:rPr>
          <w:rFonts w:ascii="仿宋_GB2312" w:eastAsia="仿宋_GB2312" w:hint="eastAsia"/>
          <w:sz w:val="32"/>
          <w:szCs w:val="32"/>
        </w:rPr>
        <w:t>、统一在线支付、统一</w:t>
      </w:r>
      <w:r w:rsidRPr="00E4519D" w:rsidR="006051E3">
        <w:rPr>
          <w:rFonts w:ascii="仿宋_GB2312" w:eastAsia="仿宋_GB2312" w:hint="eastAsia"/>
          <w:sz w:val="32"/>
          <w:szCs w:val="32"/>
        </w:rPr>
        <w:t>物流配套</w:t>
      </w:r>
      <w:r>
        <w:rPr>
          <w:rFonts w:ascii="仿宋_GB2312" w:eastAsia="仿宋_GB2312" w:hint="eastAsia"/>
          <w:sz w:val="32"/>
          <w:szCs w:val="32"/>
        </w:rPr>
        <w:t>等支撑平台建设</w:t>
      </w:r>
      <w:r w:rsidR="00133A2E">
        <w:rPr>
          <w:rFonts w:ascii="仿宋_GB2312" w:eastAsia="仿宋_GB2312" w:hint="eastAsia"/>
          <w:sz w:val="32"/>
          <w:szCs w:val="32"/>
        </w:rPr>
        <w:t>工作</w:t>
      </w:r>
      <w:r>
        <w:rPr>
          <w:rFonts w:ascii="仿宋_GB2312" w:eastAsia="仿宋_GB2312" w:hint="eastAsia"/>
          <w:sz w:val="32"/>
          <w:szCs w:val="32"/>
        </w:rPr>
        <w:t>缺乏配套的实施指南，实际操作难度较大，无法满足当前网上政务服务可持续发展的需要。</w:t>
      </w:r>
    </w:p>
    <w:p w:rsidR="00333DB9" w:rsidRPr="000C1A28" w:rsidP="000C1A28">
      <w:pPr>
        <w:pStyle w:val="Heading1"/>
        <w:spacing w:before="240"/>
        <w:rPr>
          <w:rFonts w:ascii="黑体" w:eastAsia="黑体" w:hAnsi="黑体"/>
          <w:szCs w:val="32"/>
        </w:rPr>
      </w:pPr>
      <w:bookmarkStart w:id="4" w:name="_Toc492915382"/>
      <w:r w:rsidRPr="000C1A28">
        <w:rPr>
          <w:rFonts w:ascii="黑体" w:eastAsia="黑体" w:hAnsi="黑体" w:hint="eastAsia"/>
          <w:szCs w:val="32"/>
        </w:rPr>
        <w:t>三、总体要求</w:t>
      </w:r>
      <w:bookmarkEnd w:id="4"/>
    </w:p>
    <w:p w:rsidR="00333DB9" w:rsidRPr="000C1A28" w:rsidP="000C1A28">
      <w:pPr>
        <w:pStyle w:val="Heading2"/>
        <w:rPr>
          <w:rFonts w:ascii="楷体" w:eastAsia="楷体" w:hAnsi="楷体"/>
          <w:b w:val="0"/>
          <w:lang w:eastAsia="zh-CN"/>
        </w:rPr>
      </w:pPr>
      <w:bookmarkStart w:id="5" w:name="_Toc492915383"/>
      <w:r w:rsidRPr="000C1A28">
        <w:rPr>
          <w:rFonts w:ascii="楷体" w:eastAsia="楷体" w:hAnsi="楷体" w:hint="eastAsia"/>
          <w:b w:val="0"/>
        </w:rPr>
        <w:t>（</w:t>
      </w:r>
      <w:r w:rsidRPr="000C1A28">
        <w:rPr>
          <w:rFonts w:ascii="楷体" w:eastAsia="楷体" w:hAnsi="楷体" w:hint="eastAsia"/>
          <w:b w:val="0"/>
        </w:rPr>
        <w:t>一）指导思想</w:t>
      </w:r>
      <w:r w:rsidR="000C1A28">
        <w:rPr>
          <w:rFonts w:ascii="楷体" w:eastAsia="楷体" w:hAnsi="楷体" w:hint="eastAsia"/>
          <w:b w:val="0"/>
          <w:lang w:eastAsia="zh-CN"/>
        </w:rPr>
        <w:t>。</w:t>
      </w:r>
      <w:bookmarkEnd w:id="5"/>
    </w:p>
    <w:p w:rsidR="00333DB9">
      <w:pPr>
        <w:spacing w:line="360" w:lineRule="auto"/>
        <w:ind w:firstLine="640"/>
        <w:rPr>
          <w:rFonts w:ascii="仿宋_GB2312" w:eastAsia="仿宋_GB2312"/>
          <w:sz w:val="32"/>
          <w:szCs w:val="32"/>
        </w:rPr>
      </w:pPr>
      <w:r>
        <w:rPr>
          <w:rFonts w:ascii="仿宋_GB2312" w:eastAsia="仿宋_GB2312" w:hint="eastAsia"/>
          <w:sz w:val="32"/>
          <w:szCs w:val="32"/>
        </w:rPr>
        <w:t>深入</w:t>
      </w:r>
      <w:r w:rsidR="00133A2E">
        <w:rPr>
          <w:rFonts w:ascii="仿宋_GB2312" w:eastAsia="仿宋_GB2312" w:hint="eastAsia"/>
          <w:sz w:val="32"/>
          <w:szCs w:val="32"/>
        </w:rPr>
        <w:t>贯彻</w:t>
      </w:r>
      <w:r>
        <w:rPr>
          <w:rFonts w:ascii="仿宋_GB2312" w:eastAsia="仿宋_GB2312" w:hint="eastAsia"/>
          <w:sz w:val="32"/>
          <w:szCs w:val="32"/>
        </w:rPr>
        <w:t>落实党中央国务院及省委省政府决策部署，紧密围绕以信息化推进国家治理体系和治理能力现代化为目标，依托“互联网+政务服务”，通过提升政务服务供给和服务效率、推进行政权力公开透明规范运行，促进“放管服”改革措施落地</w:t>
      </w:r>
      <w:r w:rsidR="00133A2E">
        <w:rPr>
          <w:rFonts w:ascii="仿宋_GB2312" w:eastAsia="仿宋_GB2312" w:hint="eastAsia"/>
          <w:sz w:val="32"/>
          <w:szCs w:val="32"/>
        </w:rPr>
        <w:t>，</w:t>
      </w:r>
      <w:r>
        <w:rPr>
          <w:rFonts w:ascii="仿宋_GB2312" w:eastAsia="仿宋_GB2312" w:hint="eastAsia"/>
          <w:sz w:val="32"/>
          <w:szCs w:val="32"/>
        </w:rPr>
        <w:t>为深入实施“三大发展战略”，奋力实现“两个跨越”，加快建设美丽繁荣</w:t>
      </w:r>
      <w:r>
        <w:rPr>
          <w:rFonts w:ascii="仿宋_GB2312" w:eastAsia="仿宋_GB2312" w:hint="eastAsia"/>
          <w:sz w:val="32"/>
          <w:szCs w:val="32"/>
        </w:rPr>
        <w:t>和谐四川</w:t>
      </w:r>
      <w:r>
        <w:rPr>
          <w:rFonts w:ascii="仿宋_GB2312" w:eastAsia="仿宋_GB2312" w:hint="eastAsia"/>
          <w:sz w:val="32"/>
          <w:szCs w:val="32"/>
        </w:rPr>
        <w:t>提供有力支撑。</w:t>
      </w:r>
    </w:p>
    <w:p w:rsidR="00333DB9" w:rsidRPr="000C1A28" w:rsidP="000C1A28">
      <w:pPr>
        <w:pStyle w:val="Heading2"/>
        <w:rPr>
          <w:rFonts w:ascii="楷体" w:eastAsia="楷体" w:hAnsi="楷体"/>
          <w:b w:val="0"/>
        </w:rPr>
      </w:pPr>
      <w:bookmarkStart w:id="6" w:name="_Toc492915384"/>
      <w:r w:rsidRPr="000C1A28">
        <w:rPr>
          <w:rFonts w:ascii="楷体" w:eastAsia="楷体" w:hAnsi="楷体" w:hint="eastAsia"/>
          <w:b w:val="0"/>
        </w:rPr>
        <w:t>（</w:t>
      </w:r>
      <w:r w:rsidRPr="000C1A28">
        <w:rPr>
          <w:rFonts w:ascii="楷体" w:eastAsia="楷体" w:hAnsi="楷体" w:hint="eastAsia"/>
          <w:b w:val="0"/>
        </w:rPr>
        <w:t>二）建设原则</w:t>
      </w:r>
      <w:r w:rsidRPr="000C1A28" w:rsidR="000C1A28">
        <w:rPr>
          <w:rFonts w:ascii="楷体" w:eastAsia="楷体" w:hAnsi="楷体" w:hint="eastAsia"/>
          <w:b w:val="0"/>
        </w:rPr>
        <w:t>。</w:t>
      </w:r>
      <w:bookmarkEnd w:id="6"/>
    </w:p>
    <w:p w:rsidR="00333DB9" w:rsidRPr="007C7333">
      <w:pPr>
        <w:spacing w:line="360" w:lineRule="auto"/>
        <w:ind w:firstLine="640"/>
        <w:rPr>
          <w:rFonts w:ascii="仿宋_GB2312" w:eastAsia="仿宋_GB2312"/>
          <w:sz w:val="32"/>
          <w:szCs w:val="32"/>
        </w:rPr>
      </w:pPr>
      <w:r w:rsidRPr="007C7333">
        <w:rPr>
          <w:rFonts w:ascii="仿宋_GB2312" w:eastAsia="仿宋_GB2312" w:hAnsi="楷体" w:hint="eastAsia"/>
          <w:sz w:val="32"/>
          <w:szCs w:val="32"/>
        </w:rPr>
        <w:t>以统为主、统分结合。</w:t>
      </w:r>
      <w:r w:rsidRPr="007C7333">
        <w:rPr>
          <w:rFonts w:ascii="仿宋_GB2312" w:eastAsia="仿宋_GB2312" w:hint="eastAsia"/>
          <w:sz w:val="32"/>
          <w:szCs w:val="32"/>
        </w:rPr>
        <w:t>强化顶层设计，构建全省一体化政务服务平台，</w:t>
      </w:r>
      <w:r w:rsidRPr="007C7333" w:rsidR="00AC5ABD">
        <w:rPr>
          <w:rFonts w:ascii="仿宋_GB2312" w:eastAsia="仿宋_GB2312" w:hint="eastAsia"/>
          <w:sz w:val="32"/>
          <w:szCs w:val="32"/>
        </w:rPr>
        <w:t>市（州）不再建设政务服务平台，</w:t>
      </w:r>
      <w:r w:rsidRPr="007C7333">
        <w:rPr>
          <w:rFonts w:ascii="仿宋_GB2312" w:eastAsia="仿宋_GB2312" w:hint="eastAsia"/>
          <w:sz w:val="32"/>
          <w:szCs w:val="32"/>
        </w:rPr>
        <w:t>鼓励有条件的地区和部门按照统一标准</w:t>
      </w:r>
      <w:r w:rsidRPr="007C7333" w:rsidR="006D6C1C">
        <w:rPr>
          <w:rFonts w:ascii="仿宋_GB2312" w:eastAsia="仿宋_GB2312" w:hint="eastAsia"/>
          <w:sz w:val="32"/>
          <w:szCs w:val="32"/>
        </w:rPr>
        <w:t>拓展功能、</w:t>
      </w:r>
      <w:r w:rsidRPr="007C7333">
        <w:rPr>
          <w:rFonts w:ascii="仿宋_GB2312" w:eastAsia="仿宋_GB2312" w:hint="eastAsia"/>
          <w:sz w:val="32"/>
          <w:szCs w:val="32"/>
        </w:rPr>
        <w:t>合理共建，形成基础平台全省统一</w:t>
      </w:r>
      <w:r w:rsidRPr="007C7333" w:rsidR="00133A2E">
        <w:rPr>
          <w:rFonts w:ascii="仿宋_GB2312" w:eastAsia="仿宋_GB2312" w:hint="eastAsia"/>
          <w:sz w:val="32"/>
          <w:szCs w:val="32"/>
        </w:rPr>
        <w:t>、</w:t>
      </w:r>
      <w:r w:rsidRPr="007C7333" w:rsidR="006D6C1C">
        <w:rPr>
          <w:rFonts w:ascii="仿宋_GB2312" w:eastAsia="仿宋_GB2312" w:hint="eastAsia"/>
          <w:sz w:val="32"/>
          <w:szCs w:val="32"/>
        </w:rPr>
        <w:t>政务信息共享开放</w:t>
      </w:r>
      <w:r w:rsidRPr="007C7333" w:rsidR="00133A2E">
        <w:rPr>
          <w:rFonts w:ascii="仿宋_GB2312" w:eastAsia="仿宋_GB2312" w:hint="eastAsia"/>
          <w:sz w:val="32"/>
          <w:szCs w:val="32"/>
        </w:rPr>
        <w:t>、</w:t>
      </w:r>
      <w:r w:rsidRPr="007C7333" w:rsidR="006D6C1C">
        <w:rPr>
          <w:rFonts w:ascii="仿宋_GB2312" w:eastAsia="仿宋_GB2312" w:hint="eastAsia"/>
          <w:sz w:val="32"/>
          <w:szCs w:val="32"/>
        </w:rPr>
        <w:t>服务</w:t>
      </w:r>
      <w:r w:rsidRPr="007C7333" w:rsidR="00230503">
        <w:rPr>
          <w:rFonts w:ascii="仿宋_GB2312" w:eastAsia="仿宋_GB2312" w:hint="eastAsia"/>
          <w:sz w:val="32"/>
          <w:szCs w:val="32"/>
        </w:rPr>
        <w:t>机制</w:t>
      </w:r>
      <w:r w:rsidRPr="007C7333" w:rsidR="006D6C1C">
        <w:rPr>
          <w:rFonts w:ascii="仿宋_GB2312" w:eastAsia="仿宋_GB2312" w:hint="eastAsia"/>
          <w:sz w:val="32"/>
          <w:szCs w:val="32"/>
        </w:rPr>
        <w:t>创新利民</w:t>
      </w:r>
      <w:r w:rsidRPr="007C7333">
        <w:rPr>
          <w:rFonts w:ascii="仿宋_GB2312" w:eastAsia="仿宋_GB2312" w:hint="eastAsia"/>
          <w:sz w:val="32"/>
          <w:szCs w:val="32"/>
        </w:rPr>
        <w:t>的</w:t>
      </w:r>
      <w:r w:rsidRPr="007C7333" w:rsidR="006D6C1C">
        <w:rPr>
          <w:rFonts w:ascii="仿宋_GB2312" w:eastAsia="仿宋_GB2312" w:hint="eastAsia"/>
          <w:sz w:val="32"/>
          <w:szCs w:val="32"/>
        </w:rPr>
        <w:t>政务服务集群</w:t>
      </w:r>
      <w:r w:rsidRPr="007C7333">
        <w:rPr>
          <w:rFonts w:ascii="仿宋_GB2312" w:eastAsia="仿宋_GB2312" w:hint="eastAsia"/>
          <w:sz w:val="32"/>
          <w:szCs w:val="32"/>
        </w:rPr>
        <w:t>。</w:t>
      </w:r>
    </w:p>
    <w:p w:rsidR="00133DCA" w:rsidRPr="007C7333" w:rsidP="00133DCA">
      <w:pPr>
        <w:spacing w:line="360" w:lineRule="auto"/>
        <w:ind w:firstLine="640"/>
        <w:rPr>
          <w:rFonts w:ascii="仿宋_GB2312" w:eastAsia="仿宋_GB2312"/>
          <w:sz w:val="32"/>
          <w:szCs w:val="32"/>
        </w:rPr>
      </w:pPr>
      <w:r w:rsidRPr="007C7333">
        <w:rPr>
          <w:rFonts w:ascii="仿宋_GB2312" w:eastAsia="仿宋_GB2312" w:hAnsi="楷体" w:hint="eastAsia"/>
          <w:sz w:val="32"/>
          <w:szCs w:val="32"/>
        </w:rPr>
        <w:t>以云为基、互联互通。</w:t>
      </w:r>
      <w:r w:rsidRPr="007C7333">
        <w:rPr>
          <w:rFonts w:ascii="仿宋_GB2312" w:eastAsia="仿宋_GB2312" w:hint="eastAsia"/>
          <w:sz w:val="32"/>
          <w:szCs w:val="32"/>
        </w:rPr>
        <w:t>依托省级政务云平台，</w:t>
      </w:r>
      <w:r w:rsidRPr="007C7333" w:rsidR="00133A2E">
        <w:rPr>
          <w:rFonts w:ascii="仿宋_GB2312" w:eastAsia="仿宋_GB2312" w:hint="eastAsia"/>
          <w:sz w:val="32"/>
          <w:szCs w:val="32"/>
        </w:rPr>
        <w:t>以</w:t>
      </w:r>
      <w:r w:rsidRPr="007C7333">
        <w:rPr>
          <w:rFonts w:ascii="仿宋_GB2312" w:eastAsia="仿宋_GB2312" w:hint="eastAsia"/>
          <w:sz w:val="32"/>
          <w:szCs w:val="32"/>
        </w:rPr>
        <w:t>集中部署为主，解决基础设施、运行维护、技术保障等地区差异问题。个别子系统可分级部署、数据汇聚、共享使用，以拓展政务服务广度和深度，为提升政务服务能力提供有力支撑。</w:t>
      </w:r>
    </w:p>
    <w:p w:rsidR="00133DCA" w:rsidRPr="007C7333" w:rsidP="00133DCA">
      <w:pPr>
        <w:spacing w:line="360" w:lineRule="auto"/>
        <w:ind w:firstLine="640"/>
        <w:rPr>
          <w:rFonts w:ascii="仿宋_GB2312" w:eastAsia="仿宋_GB2312"/>
          <w:sz w:val="32"/>
          <w:szCs w:val="32"/>
        </w:rPr>
      </w:pPr>
      <w:r w:rsidRPr="007C7333">
        <w:rPr>
          <w:rFonts w:ascii="仿宋_GB2312" w:eastAsia="仿宋_GB2312" w:hAnsi="楷体" w:hint="eastAsia"/>
          <w:sz w:val="32"/>
          <w:szCs w:val="32"/>
        </w:rPr>
        <w:t>资源整合、开放共享。</w:t>
      </w:r>
      <w:r w:rsidRPr="007C7333">
        <w:rPr>
          <w:rFonts w:ascii="仿宋_GB2312" w:eastAsia="仿宋_GB2312" w:hint="eastAsia"/>
          <w:sz w:val="32"/>
          <w:szCs w:val="32"/>
        </w:rPr>
        <w:t>充分整合各地各部门现有政务服务数据信息和资源，做好与省、市</w:t>
      </w:r>
      <w:r w:rsidRPr="007C7333" w:rsidR="00133A2E">
        <w:rPr>
          <w:rFonts w:ascii="仿宋_GB2312" w:eastAsia="仿宋_GB2312" w:hint="eastAsia"/>
          <w:sz w:val="32"/>
          <w:szCs w:val="32"/>
        </w:rPr>
        <w:t>（州）</w:t>
      </w:r>
      <w:r w:rsidRPr="007C7333">
        <w:rPr>
          <w:rFonts w:ascii="仿宋_GB2312" w:eastAsia="仿宋_GB2312" w:hint="eastAsia"/>
          <w:sz w:val="32"/>
          <w:szCs w:val="32"/>
        </w:rPr>
        <w:t>政府门户网站、各部门政务服务业务系统、实体政务大厅等系统和资源的衔接，推动跨地区、跨部门、跨层级数据共享、身份互信、证照互</w:t>
      </w:r>
      <w:r w:rsidRPr="007C7333">
        <w:rPr>
          <w:rFonts w:ascii="仿宋_GB2312" w:eastAsia="仿宋_GB2312" w:hint="eastAsia"/>
          <w:sz w:val="32"/>
          <w:szCs w:val="32"/>
        </w:rPr>
        <w:t>用、业务协同，</w:t>
      </w:r>
      <w:r w:rsidRPr="007C7333">
        <w:rPr>
          <w:rFonts w:ascii="仿宋_GB2312" w:eastAsia="仿宋_GB2312" w:hint="eastAsia"/>
          <w:sz w:val="32"/>
          <w:szCs w:val="32"/>
        </w:rPr>
        <w:t>实现线</w:t>
      </w:r>
      <w:r w:rsidRPr="007C7333">
        <w:rPr>
          <w:rFonts w:ascii="仿宋_GB2312" w:eastAsia="仿宋_GB2312" w:hint="eastAsia"/>
          <w:sz w:val="32"/>
          <w:szCs w:val="32"/>
        </w:rPr>
        <w:t>上线下融合。</w:t>
      </w:r>
    </w:p>
    <w:p w:rsidR="00333DB9" w:rsidRPr="007C7333" w:rsidP="00133DCA">
      <w:pPr>
        <w:spacing w:line="360" w:lineRule="auto"/>
        <w:ind w:firstLine="640"/>
        <w:rPr>
          <w:rFonts w:ascii="仿宋_GB2312" w:eastAsia="仿宋_GB2312"/>
          <w:sz w:val="32"/>
          <w:szCs w:val="32"/>
        </w:rPr>
      </w:pPr>
      <w:r w:rsidRPr="007C7333">
        <w:rPr>
          <w:rFonts w:ascii="仿宋_GB2312" w:eastAsia="仿宋_GB2312" w:hAnsi="楷体" w:hint="eastAsia"/>
          <w:sz w:val="32"/>
          <w:szCs w:val="32"/>
        </w:rPr>
        <w:t>问题导向、逐步拓展。</w:t>
      </w:r>
      <w:r w:rsidRPr="007C7333">
        <w:rPr>
          <w:rFonts w:ascii="仿宋_GB2312" w:eastAsia="仿宋_GB2312" w:hint="eastAsia"/>
          <w:sz w:val="32"/>
          <w:szCs w:val="32"/>
        </w:rPr>
        <w:t>以群众需求为出发点，以数据开放、技术创新为着力点，聚焦我省政务服务中跨地区、跨部门、跨层级的基础性、普遍性、全局性问题，从需求急迫、条件成熟的入手，起步要稳，见效要快，分期建设，既避免求大求全，又适应信息技术迭代更新快的特点。</w:t>
      </w:r>
    </w:p>
    <w:p w:rsidR="00333DB9" w:rsidP="000C1A28">
      <w:pPr>
        <w:pStyle w:val="Heading2"/>
        <w:rPr>
          <w:rFonts w:ascii="楷体" w:eastAsia="楷体" w:hAnsi="楷体"/>
          <w:b w:val="0"/>
          <w:lang w:eastAsia="zh-CN"/>
        </w:rPr>
      </w:pPr>
      <w:bookmarkStart w:id="7" w:name="_Toc492915385"/>
      <w:r w:rsidRPr="000C1A28">
        <w:rPr>
          <w:rFonts w:ascii="楷体" w:eastAsia="楷体" w:hAnsi="楷体" w:hint="eastAsia"/>
          <w:b w:val="0"/>
        </w:rPr>
        <w:t>（</w:t>
      </w:r>
      <w:r w:rsidRPr="000C1A28">
        <w:rPr>
          <w:rFonts w:ascii="楷体" w:eastAsia="楷体" w:hAnsi="楷体" w:hint="eastAsia"/>
          <w:b w:val="0"/>
        </w:rPr>
        <w:t>三）</w:t>
      </w:r>
      <w:r w:rsidR="00412279">
        <w:rPr>
          <w:rFonts w:ascii="楷体" w:eastAsia="楷体" w:hAnsi="楷体" w:hint="eastAsia"/>
          <w:b w:val="0"/>
          <w:lang w:eastAsia="zh-CN"/>
        </w:rPr>
        <w:t>建设目标</w:t>
      </w:r>
      <w:r w:rsidRPr="000C1A28" w:rsidR="000C1A28">
        <w:rPr>
          <w:rFonts w:ascii="楷体" w:eastAsia="楷体" w:hAnsi="楷体" w:hint="eastAsia"/>
          <w:b w:val="0"/>
        </w:rPr>
        <w:t>。</w:t>
      </w:r>
      <w:bookmarkEnd w:id="7"/>
    </w:p>
    <w:p w:rsidR="00412279" w:rsidP="00412279">
      <w:pPr>
        <w:spacing w:line="360" w:lineRule="auto"/>
        <w:ind w:firstLine="640"/>
        <w:rPr>
          <w:rFonts w:ascii="仿宋_GB2312" w:eastAsia="仿宋_GB2312"/>
          <w:sz w:val="32"/>
          <w:szCs w:val="32"/>
        </w:rPr>
      </w:pPr>
      <w:r>
        <w:rPr>
          <w:rFonts w:ascii="仿宋_GB2312" w:eastAsia="仿宋_GB2312" w:hint="eastAsia"/>
          <w:sz w:val="32"/>
          <w:szCs w:val="32"/>
        </w:rPr>
        <w:t>全省一体化政务服务平台建设目标是：</w:t>
      </w:r>
      <w:r w:rsidRPr="00D00CC9">
        <w:rPr>
          <w:rFonts w:ascii="仿宋_GB2312" w:eastAsia="仿宋_GB2312" w:hint="eastAsia"/>
          <w:sz w:val="32"/>
          <w:szCs w:val="32"/>
        </w:rPr>
        <w:t>规范服务标准、汇聚政务信息、实现交换共享、支撑一网通办、强化动态监管。</w:t>
      </w:r>
      <w:r>
        <w:rPr>
          <w:rFonts w:ascii="仿宋_GB2312" w:eastAsia="仿宋_GB2312" w:hint="eastAsia"/>
          <w:sz w:val="32"/>
          <w:szCs w:val="32"/>
        </w:rPr>
        <w:t>2017年底前，建成省一体化网上政务服务平台，全面公开政务服务事项，政务服务标准化、网络化水平显著提升；2020年底前，实现互联网与政务服务深度融合，建成覆盖全省、多级联动、部门协同、一网办理、省级统筹、融入全国的“互联网+政务服务”体系。</w:t>
      </w:r>
    </w:p>
    <w:p w:rsidR="007A172F" w:rsidP="007A172F">
      <w:pPr>
        <w:spacing w:line="360" w:lineRule="auto"/>
        <w:ind w:firstLine="640"/>
        <w:rPr>
          <w:rFonts w:ascii="仿宋_GB2312" w:eastAsia="仿宋_GB2312"/>
          <w:sz w:val="32"/>
          <w:szCs w:val="32"/>
        </w:rPr>
      </w:pPr>
      <w:bookmarkStart w:id="8" w:name="_Toc491845913"/>
      <w:r w:rsidRPr="007A172F">
        <w:rPr>
          <w:rFonts w:ascii="仿宋_GB2312" w:eastAsia="仿宋_GB2312" w:hint="eastAsia"/>
          <w:sz w:val="32"/>
          <w:szCs w:val="32"/>
        </w:rPr>
        <w:t>1.建设全省统一互联网政务服务门户。</w:t>
      </w:r>
      <w:bookmarkEnd w:id="8"/>
      <w:r w:rsidRPr="007A172F">
        <w:rPr>
          <w:rFonts w:ascii="仿宋_GB2312" w:eastAsia="仿宋_GB2312" w:hint="eastAsia"/>
          <w:sz w:val="32"/>
          <w:szCs w:val="32"/>
        </w:rPr>
        <w:t>按照标准化、集约化原则，建设四川省统一互联网政务服务门户，即四川省政务服务网。四川省政务服务网</w:t>
      </w:r>
      <w:r>
        <w:rPr>
          <w:rFonts w:ascii="仿宋_GB2312" w:eastAsia="仿宋_GB2312" w:hint="eastAsia"/>
          <w:sz w:val="32"/>
          <w:szCs w:val="32"/>
        </w:rPr>
        <w:t>整合</w:t>
      </w:r>
      <w:r w:rsidRPr="007A172F">
        <w:rPr>
          <w:rFonts w:ascii="仿宋_GB2312" w:eastAsia="仿宋_GB2312" w:hint="eastAsia"/>
          <w:sz w:val="32"/>
          <w:szCs w:val="32"/>
        </w:rPr>
        <w:t>各级</w:t>
      </w:r>
      <w:r w:rsidRPr="007A172F">
        <w:rPr>
          <w:rFonts w:ascii="仿宋_GB2312" w:eastAsia="仿宋_GB2312" w:hint="eastAsia"/>
          <w:sz w:val="32"/>
          <w:szCs w:val="32"/>
        </w:rPr>
        <w:t>政务服务网站</w:t>
      </w:r>
      <w:r>
        <w:rPr>
          <w:rFonts w:ascii="仿宋_GB2312" w:eastAsia="仿宋_GB2312" w:hint="eastAsia"/>
          <w:sz w:val="32"/>
          <w:szCs w:val="32"/>
        </w:rPr>
        <w:t>和</w:t>
      </w:r>
      <w:r w:rsidRPr="007A172F">
        <w:rPr>
          <w:rFonts w:ascii="仿宋_GB2312" w:eastAsia="仿宋_GB2312" w:hint="eastAsia"/>
          <w:sz w:val="32"/>
          <w:szCs w:val="32"/>
        </w:rPr>
        <w:t>办事服务栏目，统一汇聚、发布各级各部门政务服务信息，实现政务服务统一入口、同源发布。四川省政务服务</w:t>
      </w:r>
      <w:r w:rsidRPr="007A172F">
        <w:rPr>
          <w:rFonts w:ascii="仿宋_GB2312" w:eastAsia="仿宋_GB2312" w:hint="eastAsia"/>
          <w:sz w:val="32"/>
          <w:szCs w:val="32"/>
        </w:rPr>
        <w:t>网公开</w:t>
      </w:r>
      <w:r w:rsidRPr="007A172F">
        <w:rPr>
          <w:rFonts w:ascii="仿宋_GB2312" w:eastAsia="仿宋_GB2312" w:hint="eastAsia"/>
          <w:sz w:val="32"/>
          <w:szCs w:val="32"/>
        </w:rPr>
        <w:t>发布全省政务服务事项办事指南，为公众提供场景式在线办事导航，为注册用户提供专属办事数据存储和应用空间，提供网上预约、网上申请、网上支付、网上查询、咨询投诉等相</w:t>
      </w:r>
      <w:r w:rsidRPr="007A172F">
        <w:rPr>
          <w:rFonts w:ascii="仿宋_GB2312" w:eastAsia="仿宋_GB2312" w:hint="eastAsia"/>
          <w:sz w:val="32"/>
          <w:szCs w:val="32"/>
        </w:rPr>
        <w:t>关办事服务。四川省政务服务网与国家政务服务平台对接和同步信息，各地各部门政府网站可通过反向链接、联合建设等方式，共享、共建四川省政务服务网。</w:t>
      </w:r>
      <w:bookmarkStart w:id="9" w:name="_Toc491845914"/>
    </w:p>
    <w:p w:rsidR="007A172F" w:rsidRPr="007A172F" w:rsidP="007A172F">
      <w:pPr>
        <w:spacing w:line="360" w:lineRule="auto"/>
        <w:ind w:firstLine="640" w:firstLineChars="200"/>
        <w:rPr>
          <w:rFonts w:ascii="仿宋_GB2312" w:eastAsia="仿宋_GB2312"/>
          <w:sz w:val="32"/>
          <w:szCs w:val="32"/>
        </w:rPr>
      </w:pPr>
      <w:r w:rsidRPr="007A172F">
        <w:rPr>
          <w:rFonts w:ascii="仿宋_GB2312" w:eastAsia="仿宋_GB2312" w:hint="eastAsia"/>
          <w:sz w:val="32"/>
          <w:szCs w:val="32"/>
        </w:rPr>
        <w:t>2.建设全省统一政务服务管理平台。</w:t>
      </w:r>
      <w:bookmarkEnd w:id="9"/>
      <w:r w:rsidRPr="007A172F">
        <w:rPr>
          <w:rFonts w:ascii="仿宋_GB2312" w:eastAsia="仿宋_GB2312" w:hint="eastAsia"/>
          <w:sz w:val="32"/>
          <w:szCs w:val="32"/>
        </w:rPr>
        <w:t>依托省电子政务外网和全省行政权力依法规范公开运行平台的行政职权目录管理系统、电子监察平台以及行政审批电子监察系统，建设全省统一的政务服务管理平台，实现政务服务事项管理、政务服务运行管理、电子监察等基础功能，拓展并联审批、事中事后监管等功能，与四川省政务服务</w:t>
      </w:r>
      <w:r w:rsidRPr="007A172F">
        <w:rPr>
          <w:rFonts w:ascii="仿宋_GB2312" w:eastAsia="仿宋_GB2312" w:hint="eastAsia"/>
          <w:sz w:val="32"/>
          <w:szCs w:val="32"/>
        </w:rPr>
        <w:t>网数据</w:t>
      </w:r>
      <w:r w:rsidRPr="007A172F">
        <w:rPr>
          <w:rFonts w:ascii="仿宋_GB2312" w:eastAsia="仿宋_GB2312" w:hint="eastAsia"/>
          <w:sz w:val="32"/>
          <w:szCs w:val="32"/>
        </w:rPr>
        <w:t>对接和双向交互，与全省通用政务服务办理平台、部门业务办理系统等各类系统信息共享和双向交互，具体由政务服务事项管理系统、政务服务运行管理系统、电子监察系统、政务服务中心通用管理系统、政务服务大数据分析系统等组成。</w:t>
      </w:r>
    </w:p>
    <w:p w:rsidR="007A172F" w:rsidRPr="00264763" w:rsidP="0008684F">
      <w:pPr>
        <w:spacing w:line="360" w:lineRule="auto"/>
        <w:ind w:firstLine="640" w:firstLineChars="200"/>
      </w:pPr>
      <w:bookmarkStart w:id="10" w:name="_Toc491845915"/>
      <w:r w:rsidRPr="007A172F">
        <w:rPr>
          <w:rFonts w:ascii="仿宋_GB2312" w:eastAsia="仿宋_GB2312" w:hint="eastAsia"/>
          <w:sz w:val="32"/>
          <w:szCs w:val="32"/>
        </w:rPr>
        <w:t>3.建设全省政务服务办理平台。</w:t>
      </w:r>
      <w:bookmarkEnd w:id="10"/>
      <w:r w:rsidRPr="00D36DA4">
        <w:rPr>
          <w:rFonts w:ascii="仿宋_GB2312" w:eastAsia="仿宋_GB2312" w:hint="eastAsia"/>
          <w:sz w:val="32"/>
          <w:szCs w:val="32"/>
        </w:rPr>
        <w:t>依托省电子政务外网建设全省通用的政务服务办理</w:t>
      </w:r>
      <w:r>
        <w:rPr>
          <w:rFonts w:ascii="仿宋_GB2312" w:eastAsia="仿宋_GB2312" w:hint="eastAsia"/>
          <w:sz w:val="32"/>
          <w:szCs w:val="32"/>
        </w:rPr>
        <w:t>系统</w:t>
      </w:r>
      <w:r w:rsidRPr="00D36DA4">
        <w:rPr>
          <w:rFonts w:ascii="仿宋_GB2312" w:eastAsia="仿宋_GB2312" w:hint="eastAsia"/>
          <w:sz w:val="32"/>
          <w:szCs w:val="32"/>
        </w:rPr>
        <w:t>与部门</w:t>
      </w:r>
      <w:r>
        <w:rPr>
          <w:rFonts w:ascii="仿宋_GB2312" w:eastAsia="仿宋_GB2312" w:hint="eastAsia"/>
          <w:sz w:val="32"/>
          <w:szCs w:val="32"/>
        </w:rPr>
        <w:t>政务服务</w:t>
      </w:r>
      <w:r w:rsidRPr="00D36DA4">
        <w:rPr>
          <w:rFonts w:ascii="仿宋_GB2312" w:eastAsia="仿宋_GB2312" w:hint="eastAsia"/>
          <w:sz w:val="32"/>
          <w:szCs w:val="32"/>
        </w:rPr>
        <w:t>业务办理系统</w:t>
      </w:r>
      <w:r>
        <w:rPr>
          <w:rFonts w:ascii="仿宋_GB2312" w:eastAsia="仿宋_GB2312" w:hint="eastAsia"/>
          <w:sz w:val="32"/>
          <w:szCs w:val="32"/>
        </w:rPr>
        <w:t>对接</w:t>
      </w:r>
      <w:r w:rsidRPr="00D36DA4">
        <w:rPr>
          <w:rFonts w:ascii="仿宋_GB2312" w:eastAsia="仿宋_GB2312" w:hint="eastAsia"/>
          <w:sz w:val="32"/>
          <w:szCs w:val="32"/>
        </w:rPr>
        <w:t>，实现网上政务服务事项综合受理后的审核、审批、收费、送达、评价等环节全流程网上办理，与全省统一政务服务管理平台数据双向交互，集成政务服务大厅各类智能化设备，构建“线上线下”融合发展，“一窗受理、后台办理、门户反馈”的一体化服务模式。</w:t>
      </w:r>
    </w:p>
    <w:p w:rsidR="007A172F" w:rsidRPr="007A172F" w:rsidP="007A172F">
      <w:pPr>
        <w:spacing w:line="360" w:lineRule="auto"/>
        <w:ind w:firstLine="640" w:firstLineChars="200"/>
        <w:rPr>
          <w:rFonts w:ascii="仿宋_GB2312" w:eastAsia="仿宋_GB2312"/>
          <w:sz w:val="32"/>
          <w:szCs w:val="32"/>
        </w:rPr>
      </w:pPr>
      <w:bookmarkStart w:id="11" w:name="_Toc491845916"/>
      <w:r w:rsidRPr="007A172F">
        <w:rPr>
          <w:rFonts w:ascii="仿宋_GB2312" w:eastAsia="仿宋_GB2312" w:hint="eastAsia"/>
          <w:sz w:val="32"/>
          <w:szCs w:val="32"/>
        </w:rPr>
        <w:t>4.建设全省政务服务公共支撑平台。</w:t>
      </w:r>
      <w:bookmarkEnd w:id="11"/>
      <w:r w:rsidRPr="007A172F">
        <w:rPr>
          <w:rFonts w:ascii="仿宋_GB2312" w:eastAsia="仿宋_GB2312" w:hint="eastAsia"/>
          <w:sz w:val="32"/>
          <w:szCs w:val="32"/>
        </w:rPr>
        <w:t>按照国家“互联网+政务服务”技术体系规划，建设满足全省统一政务服务门</w:t>
      </w:r>
      <w:r w:rsidRPr="007A172F">
        <w:rPr>
          <w:rFonts w:ascii="仿宋_GB2312" w:eastAsia="仿宋_GB2312" w:hint="eastAsia"/>
          <w:sz w:val="32"/>
          <w:szCs w:val="32"/>
        </w:rPr>
        <w:t>户、统一政务服务管理要求和全省政务服务通用业务办理所需的公共支撑平台，具体由统一身份认证系统、</w:t>
      </w:r>
      <w:r w:rsidR="006E525C">
        <w:rPr>
          <w:rFonts w:ascii="仿宋_GB2312" w:eastAsia="仿宋_GB2312" w:hint="eastAsia"/>
          <w:sz w:val="32"/>
          <w:szCs w:val="32"/>
        </w:rPr>
        <w:t>统一</w:t>
      </w:r>
      <w:r w:rsidRPr="007A172F">
        <w:rPr>
          <w:rFonts w:ascii="仿宋_GB2312" w:eastAsia="仿宋_GB2312" w:hint="eastAsia"/>
          <w:sz w:val="32"/>
          <w:szCs w:val="32"/>
        </w:rPr>
        <w:t>电子证照管理系统、电子印章管理系统、政务服务公共支付平台、政务服务公共物流配套、统一通知消息管理系统等组成。</w:t>
      </w:r>
    </w:p>
    <w:p w:rsidR="007A172F" w:rsidRPr="007A172F" w:rsidP="007A172F">
      <w:pPr>
        <w:spacing w:line="360" w:lineRule="auto"/>
        <w:ind w:firstLine="640" w:firstLineChars="200"/>
        <w:rPr>
          <w:rFonts w:ascii="仿宋_GB2312" w:eastAsia="仿宋_GB2312"/>
          <w:sz w:val="32"/>
          <w:szCs w:val="32"/>
        </w:rPr>
      </w:pPr>
      <w:bookmarkStart w:id="12" w:name="_Toc491845917"/>
      <w:r w:rsidRPr="007A172F">
        <w:rPr>
          <w:rFonts w:ascii="仿宋_GB2312" w:eastAsia="仿宋_GB2312" w:hint="eastAsia"/>
          <w:sz w:val="32"/>
          <w:szCs w:val="32"/>
        </w:rPr>
        <w:t>5.建设全省政务信息共享体系。</w:t>
      </w:r>
      <w:bookmarkEnd w:id="12"/>
      <w:r w:rsidRPr="007A172F">
        <w:rPr>
          <w:rFonts w:ascii="仿宋_GB2312" w:eastAsia="仿宋_GB2312" w:hint="eastAsia"/>
          <w:sz w:val="32"/>
          <w:szCs w:val="32"/>
        </w:rPr>
        <w:t>在</w:t>
      </w:r>
      <w:r w:rsidR="00D27818">
        <w:rPr>
          <w:rFonts w:ascii="仿宋_GB2312" w:eastAsia="仿宋_GB2312" w:hint="eastAsia"/>
          <w:sz w:val="32"/>
          <w:szCs w:val="32"/>
        </w:rPr>
        <w:t>全省政务信息资源共享平台建设体系框架下，充分利用省电子政务外网</w:t>
      </w:r>
      <w:r w:rsidRPr="007A172F">
        <w:rPr>
          <w:rFonts w:ascii="仿宋_GB2312" w:eastAsia="仿宋_GB2312" w:hint="eastAsia"/>
          <w:sz w:val="32"/>
          <w:szCs w:val="32"/>
        </w:rPr>
        <w:t>已有的数据交换平台等基础设施资源，与各地各部门已建的数据交换平台联动，与国家数据共享交换平台对接，构建全省政务服务信息共享体系，实现跨层级、跨部门、跨系统的数据共享交换，推动政务服务管理平台与各部门各地区现有政务服务相关业务办理系统对接。</w:t>
      </w:r>
    </w:p>
    <w:p w:rsidR="007A172F" w:rsidRPr="007A172F" w:rsidP="007A172F">
      <w:pPr>
        <w:spacing w:line="360" w:lineRule="auto"/>
        <w:ind w:firstLine="640" w:firstLineChars="200"/>
        <w:rPr>
          <w:rFonts w:ascii="仿宋_GB2312" w:eastAsia="仿宋_GB2312"/>
          <w:sz w:val="32"/>
          <w:szCs w:val="32"/>
        </w:rPr>
      </w:pPr>
      <w:bookmarkStart w:id="13" w:name="_Toc491845918"/>
      <w:r w:rsidRPr="007A172F">
        <w:rPr>
          <w:rFonts w:ascii="仿宋_GB2312" w:eastAsia="仿宋_GB2312" w:hint="eastAsia"/>
          <w:sz w:val="32"/>
          <w:szCs w:val="32"/>
        </w:rPr>
        <w:t>6.构建安全和运</w:t>
      </w:r>
      <w:r w:rsidRPr="007A172F">
        <w:rPr>
          <w:rFonts w:ascii="仿宋_GB2312" w:eastAsia="仿宋_GB2312" w:hint="eastAsia"/>
          <w:sz w:val="32"/>
          <w:szCs w:val="32"/>
        </w:rPr>
        <w:t>维保障</w:t>
      </w:r>
      <w:r w:rsidRPr="007A172F">
        <w:rPr>
          <w:rFonts w:ascii="仿宋_GB2312" w:eastAsia="仿宋_GB2312" w:hint="eastAsia"/>
          <w:sz w:val="32"/>
          <w:szCs w:val="32"/>
        </w:rPr>
        <w:t>体系。</w:t>
      </w:r>
      <w:bookmarkEnd w:id="13"/>
      <w:r w:rsidRPr="007A172F">
        <w:rPr>
          <w:rFonts w:ascii="仿宋_GB2312" w:eastAsia="仿宋_GB2312" w:hint="eastAsia"/>
          <w:sz w:val="32"/>
          <w:szCs w:val="32"/>
        </w:rPr>
        <w:t>按照国家信息安全等级保护相关规定以及国家保密管理和密码管理有关要求，充分利用省电子政务外网和省级政务云已有安全基础设施，构建全省一体化政务服务安全保障体系，确保政务数据安全和公民个人数据合法应用。开展平台建设的同时，提前规划“互联网+政务服务”运行维护体系，保障全省一体化政务服务平台各类信息系统安全稳定运行。</w:t>
      </w:r>
    </w:p>
    <w:p w:rsidR="00412279" w:rsidRPr="00412279" w:rsidP="002D53B2">
      <w:pPr>
        <w:spacing w:line="360" w:lineRule="auto"/>
        <w:ind w:firstLine="640" w:firstLineChars="200"/>
      </w:pPr>
      <w:bookmarkStart w:id="14" w:name="_Toc491845919"/>
      <w:r w:rsidRPr="007A172F">
        <w:rPr>
          <w:rFonts w:ascii="仿宋_GB2312" w:eastAsia="仿宋_GB2312" w:hint="eastAsia"/>
          <w:sz w:val="32"/>
          <w:szCs w:val="32"/>
        </w:rPr>
        <w:t>7.制定全省政务服务平台制度规范。</w:t>
      </w:r>
      <w:bookmarkEnd w:id="14"/>
      <w:r w:rsidRPr="007A172F">
        <w:rPr>
          <w:rFonts w:ascii="仿宋_GB2312" w:eastAsia="仿宋_GB2312" w:hint="eastAsia"/>
          <w:sz w:val="32"/>
          <w:szCs w:val="32"/>
        </w:rPr>
        <w:t>遵循国家政务服务平台管理制度和标准规范，按照我省实际需求，制定符合全省实际的政务服务平台运行管理、操作管理、接口标准等制度规范和技术标准，规范全省一体化政务服务平台建设运行</w:t>
      </w:r>
      <w:r w:rsidRPr="007A172F">
        <w:rPr>
          <w:rFonts w:ascii="仿宋_GB2312" w:eastAsia="仿宋_GB2312" w:hint="eastAsia"/>
          <w:sz w:val="32"/>
          <w:szCs w:val="32"/>
        </w:rPr>
        <w:t>管理。</w:t>
      </w:r>
    </w:p>
    <w:p w:rsidR="00545D89" w:rsidP="000C1A28">
      <w:pPr>
        <w:pStyle w:val="Heading1"/>
        <w:spacing w:before="240"/>
        <w:rPr>
          <w:rFonts w:ascii="黑体" w:eastAsia="黑体" w:hAnsi="黑体"/>
          <w:szCs w:val="32"/>
          <w:lang w:eastAsia="zh-CN"/>
        </w:rPr>
      </w:pPr>
      <w:bookmarkStart w:id="15" w:name="_Toc492915386"/>
      <w:r w:rsidRPr="000C1A28">
        <w:rPr>
          <w:rFonts w:ascii="黑体" w:eastAsia="黑体" w:hAnsi="黑体" w:hint="eastAsia"/>
          <w:szCs w:val="32"/>
        </w:rPr>
        <w:t>四、</w:t>
      </w:r>
      <w:r w:rsidRPr="000C1A28" w:rsidR="00330800">
        <w:rPr>
          <w:rFonts w:ascii="黑体" w:eastAsia="黑体" w:hAnsi="黑体" w:hint="eastAsia"/>
          <w:szCs w:val="32"/>
        </w:rPr>
        <w:t>平台</w:t>
      </w:r>
      <w:r w:rsidRPr="000C1A28">
        <w:rPr>
          <w:rFonts w:ascii="黑体" w:eastAsia="黑体" w:hAnsi="黑体" w:hint="eastAsia"/>
          <w:szCs w:val="32"/>
        </w:rPr>
        <w:t>定位</w:t>
      </w:r>
      <w:bookmarkEnd w:id="15"/>
    </w:p>
    <w:p w:rsidR="00412279" w:rsidP="00412279">
      <w:pPr>
        <w:spacing w:line="360" w:lineRule="auto"/>
        <w:ind w:firstLine="640"/>
        <w:rPr>
          <w:rFonts w:ascii="仿宋_GB2312" w:eastAsia="仿宋_GB2312"/>
          <w:sz w:val="32"/>
          <w:szCs w:val="32"/>
        </w:rPr>
      </w:pPr>
      <w:r>
        <w:rPr>
          <w:rFonts w:ascii="仿宋_GB2312" w:eastAsia="仿宋_GB2312" w:hint="eastAsia"/>
          <w:sz w:val="32"/>
          <w:szCs w:val="32"/>
        </w:rPr>
        <w:t>具备政务服务统一申请、统一受理、协同办理、统一反馈、信息共享开放以及全流程监督等功能，既是“办事”的平台，又能为跨地区跨部门跨层级协同服务提供有力支撑，全面汇聚政务信息，深入共享实践，发挥政务“大脑”作用，为优化政务服务供给和辅助领导决策提供更强大的数据服务支撑。</w:t>
      </w:r>
    </w:p>
    <w:p w:rsidR="00545D89" w:rsidRPr="000C1A28" w:rsidP="000C1A28">
      <w:pPr>
        <w:pStyle w:val="Heading2"/>
        <w:rPr>
          <w:rFonts w:ascii="楷体" w:eastAsia="楷体" w:hAnsi="楷体"/>
          <w:b w:val="0"/>
        </w:rPr>
      </w:pPr>
      <w:bookmarkStart w:id="16" w:name="_Toc492915387"/>
      <w:r w:rsidRPr="000C1A28">
        <w:rPr>
          <w:rFonts w:ascii="楷体" w:eastAsia="楷体" w:hAnsi="楷体" w:hint="eastAsia"/>
          <w:b w:val="0"/>
        </w:rPr>
        <w:t>（</w:t>
      </w:r>
      <w:r w:rsidRPr="000C1A28">
        <w:rPr>
          <w:rFonts w:ascii="楷体" w:eastAsia="楷体" w:hAnsi="楷体" w:hint="eastAsia"/>
          <w:b w:val="0"/>
        </w:rPr>
        <w:t>一）与各级政府网站的关系</w:t>
      </w:r>
      <w:r w:rsidRPr="000C1A28" w:rsidR="000C1A28">
        <w:rPr>
          <w:rFonts w:ascii="楷体" w:eastAsia="楷体" w:hAnsi="楷体" w:hint="eastAsia"/>
          <w:b w:val="0"/>
        </w:rPr>
        <w:t>。</w:t>
      </w:r>
      <w:bookmarkEnd w:id="16"/>
    </w:p>
    <w:p w:rsidR="00545D89" w:rsidRPr="005319FF" w:rsidP="00545D89">
      <w:pPr>
        <w:spacing w:line="360" w:lineRule="auto"/>
        <w:ind w:firstLine="640"/>
        <w:rPr>
          <w:rFonts w:ascii="仿宋_GB2312" w:eastAsia="仿宋_GB2312"/>
          <w:sz w:val="32"/>
          <w:szCs w:val="32"/>
        </w:rPr>
      </w:pPr>
      <w:r w:rsidRPr="005319FF">
        <w:rPr>
          <w:rFonts w:ascii="仿宋_GB2312" w:eastAsia="仿宋_GB2312" w:hint="eastAsia"/>
          <w:sz w:val="32"/>
          <w:szCs w:val="32"/>
        </w:rPr>
        <w:t>1</w:t>
      </w:r>
      <w:r w:rsidR="004431B4">
        <w:rPr>
          <w:rFonts w:ascii="仿宋_GB2312" w:eastAsia="仿宋_GB2312" w:hint="eastAsia"/>
          <w:sz w:val="32"/>
          <w:szCs w:val="32"/>
        </w:rPr>
        <w:t>.</w:t>
      </w:r>
      <w:r w:rsidRPr="005319FF">
        <w:rPr>
          <w:rFonts w:ascii="仿宋_GB2312" w:eastAsia="仿宋_GB2312" w:hint="eastAsia"/>
          <w:sz w:val="32"/>
          <w:szCs w:val="32"/>
        </w:rPr>
        <w:t>功能定位。</w:t>
      </w:r>
      <w:r>
        <w:rPr>
          <w:rFonts w:ascii="仿宋_GB2312" w:eastAsia="仿宋_GB2312" w:hint="eastAsia"/>
          <w:sz w:val="32"/>
          <w:szCs w:val="32"/>
        </w:rPr>
        <w:t>坚持各级政府门户网站是各级政府对外的统一门户。四川省政务服务网依托省政府门户网站集约化建设思路构建，直接作为省政府门户网站的政务服务栏目，设立独立域名作为全省网上政务服务的统一入口。</w:t>
      </w:r>
    </w:p>
    <w:p w:rsidR="00133DCA" w:rsidP="00545D89">
      <w:pPr>
        <w:spacing w:line="360" w:lineRule="auto"/>
        <w:ind w:firstLine="640"/>
        <w:rPr>
          <w:rFonts w:ascii="仿宋_GB2312" w:eastAsia="仿宋_GB2312"/>
          <w:sz w:val="32"/>
          <w:szCs w:val="32"/>
        </w:rPr>
      </w:pPr>
      <w:r w:rsidRPr="00133DCA">
        <w:rPr>
          <w:rFonts w:ascii="仿宋_GB2312" w:eastAsia="仿宋_GB2312" w:hint="eastAsia"/>
          <w:sz w:val="32"/>
          <w:szCs w:val="32"/>
        </w:rPr>
        <w:t>2</w:t>
      </w:r>
      <w:r w:rsidR="004431B4">
        <w:rPr>
          <w:rFonts w:ascii="仿宋_GB2312" w:eastAsia="仿宋_GB2312" w:hint="eastAsia"/>
          <w:sz w:val="32"/>
          <w:szCs w:val="32"/>
        </w:rPr>
        <w:t>.</w:t>
      </w:r>
      <w:r w:rsidRPr="00133DCA">
        <w:rPr>
          <w:rFonts w:ascii="仿宋_GB2312" w:eastAsia="仿宋_GB2312" w:hint="eastAsia"/>
          <w:sz w:val="32"/>
          <w:szCs w:val="32"/>
        </w:rPr>
        <w:t>建设模式。四川省政务服务网以省级统建为主，省市合理共建。四川省政务服务网与四川省人民政府网站（及其</w:t>
      </w:r>
      <w:r w:rsidRPr="00133DCA">
        <w:rPr>
          <w:rFonts w:ascii="仿宋_GB2312" w:eastAsia="仿宋_GB2312" w:hint="eastAsia"/>
          <w:sz w:val="32"/>
          <w:szCs w:val="32"/>
        </w:rPr>
        <w:t>微博微</w:t>
      </w:r>
      <w:r w:rsidRPr="00133DCA">
        <w:rPr>
          <w:rFonts w:ascii="仿宋_GB2312" w:eastAsia="仿宋_GB2312" w:hint="eastAsia"/>
          <w:sz w:val="32"/>
          <w:szCs w:val="32"/>
        </w:rPr>
        <w:t>信、</w:t>
      </w:r>
      <w:r w:rsidR="004431B4">
        <w:rPr>
          <w:rFonts w:ascii="仿宋_GB2312" w:eastAsia="仿宋_GB2312" w:hint="eastAsia"/>
          <w:sz w:val="32"/>
          <w:szCs w:val="32"/>
        </w:rPr>
        <w:t>移动</w:t>
      </w:r>
      <w:r w:rsidRPr="00133DCA">
        <w:rPr>
          <w:rFonts w:ascii="仿宋_GB2312" w:eastAsia="仿宋_GB2312" w:hint="eastAsia"/>
          <w:sz w:val="32"/>
          <w:szCs w:val="32"/>
        </w:rPr>
        <w:t>客户端）实现数据对接和前端整合，建立以</w:t>
      </w:r>
      <w:r w:rsidR="004431B4">
        <w:rPr>
          <w:rFonts w:ascii="仿宋_GB2312" w:eastAsia="仿宋_GB2312" w:hint="eastAsia"/>
          <w:sz w:val="32"/>
          <w:szCs w:val="32"/>
        </w:rPr>
        <w:t>四川</w:t>
      </w:r>
      <w:r w:rsidRPr="00133DCA">
        <w:rPr>
          <w:rFonts w:ascii="仿宋_GB2312" w:eastAsia="仿宋_GB2312" w:hint="eastAsia"/>
          <w:sz w:val="32"/>
          <w:szCs w:val="32"/>
        </w:rPr>
        <w:t>省政务服务网为龙头的省市两级网站群，开放部分管理权限，各地可在市级子站栏中呈现本地特色服务和应用，不再单独建设政务服务网站。</w:t>
      </w:r>
    </w:p>
    <w:p w:rsidR="00545D89" w:rsidP="00545D89">
      <w:pPr>
        <w:spacing w:line="360" w:lineRule="auto"/>
        <w:ind w:firstLine="640"/>
        <w:rPr>
          <w:rFonts w:ascii="仿宋_GB2312" w:eastAsia="仿宋_GB2312"/>
          <w:sz w:val="32"/>
          <w:szCs w:val="32"/>
        </w:rPr>
      </w:pPr>
      <w:r w:rsidRPr="005319FF">
        <w:rPr>
          <w:rFonts w:ascii="仿宋_GB2312" w:eastAsia="仿宋_GB2312" w:hint="eastAsia"/>
          <w:sz w:val="32"/>
          <w:szCs w:val="32"/>
        </w:rPr>
        <w:t>3</w:t>
      </w:r>
      <w:r w:rsidR="004431B4">
        <w:rPr>
          <w:rFonts w:ascii="仿宋_GB2312" w:eastAsia="仿宋_GB2312" w:hint="eastAsia"/>
          <w:sz w:val="32"/>
          <w:szCs w:val="32"/>
        </w:rPr>
        <w:t>.</w:t>
      </w:r>
      <w:r w:rsidRPr="005319FF">
        <w:rPr>
          <w:rFonts w:ascii="仿宋_GB2312" w:eastAsia="仿宋_GB2312" w:hint="eastAsia"/>
          <w:sz w:val="32"/>
          <w:szCs w:val="32"/>
        </w:rPr>
        <w:t>运行效果。</w:t>
      </w:r>
      <w:r>
        <w:rPr>
          <w:rFonts w:ascii="仿宋_GB2312" w:eastAsia="仿宋_GB2312" w:hint="eastAsia"/>
          <w:sz w:val="32"/>
          <w:szCs w:val="32"/>
        </w:rPr>
        <w:t>通过统一政务服务门户，实现政务服务事项信息的统一管理和全省同源发布，实现政务服务“一号申请”，逐步形成政务服务事项“就近能办、同城通办、异地</w:t>
      </w:r>
      <w:r>
        <w:rPr>
          <w:rFonts w:ascii="仿宋_GB2312" w:eastAsia="仿宋_GB2312" w:hint="eastAsia"/>
          <w:sz w:val="32"/>
          <w:szCs w:val="32"/>
        </w:rPr>
        <w:t>可办”，政务服务信息资源共享互通的良好格局。</w:t>
      </w:r>
    </w:p>
    <w:p w:rsidR="00545D89" w:rsidRPr="000C1A28" w:rsidP="000C1A28">
      <w:pPr>
        <w:pStyle w:val="Heading2"/>
        <w:rPr>
          <w:rFonts w:ascii="楷体" w:eastAsia="楷体" w:hAnsi="楷体"/>
          <w:b w:val="0"/>
        </w:rPr>
      </w:pPr>
      <w:bookmarkStart w:id="17" w:name="_Toc492915388"/>
      <w:r w:rsidRPr="000C1A28">
        <w:rPr>
          <w:rFonts w:ascii="楷体" w:eastAsia="楷体" w:hAnsi="楷体" w:hint="eastAsia"/>
          <w:b w:val="0"/>
        </w:rPr>
        <w:t>（</w:t>
      </w:r>
      <w:r w:rsidRPr="000C1A28">
        <w:rPr>
          <w:rFonts w:ascii="楷体" w:eastAsia="楷体" w:hAnsi="楷体" w:hint="eastAsia"/>
          <w:b w:val="0"/>
        </w:rPr>
        <w:t>二）与国家政务服务平台的关系</w:t>
      </w:r>
      <w:r w:rsidRPr="000C1A28" w:rsidR="000C1A28">
        <w:rPr>
          <w:rFonts w:ascii="楷体" w:eastAsia="楷体" w:hAnsi="楷体" w:hint="eastAsia"/>
          <w:b w:val="0"/>
        </w:rPr>
        <w:t>。</w:t>
      </w:r>
      <w:bookmarkEnd w:id="17"/>
    </w:p>
    <w:p w:rsidR="00545D89" w:rsidP="00545D89">
      <w:pPr>
        <w:spacing w:line="360" w:lineRule="auto"/>
        <w:ind w:firstLine="640"/>
        <w:rPr>
          <w:rFonts w:ascii="仿宋_GB2312" w:eastAsia="仿宋_GB2312"/>
          <w:sz w:val="32"/>
          <w:szCs w:val="32"/>
        </w:rPr>
      </w:pPr>
      <w:r>
        <w:rPr>
          <w:rFonts w:ascii="仿宋_GB2312" w:eastAsia="仿宋_GB2312" w:hint="eastAsia"/>
          <w:sz w:val="32"/>
          <w:szCs w:val="32"/>
        </w:rPr>
        <w:t>全</w:t>
      </w:r>
      <w:r>
        <w:rPr>
          <w:rFonts w:ascii="仿宋_GB2312" w:eastAsia="仿宋_GB2312" w:hint="eastAsia"/>
          <w:sz w:val="32"/>
          <w:szCs w:val="32"/>
        </w:rPr>
        <w:t>省一体化政务服务平台是全国“互联网+政务服务”一体化平台的重要组成部分，与国家政务服务平台融合对接，实现与国家平台的互联互通、数据共享和资源接入</w:t>
      </w:r>
      <w:r w:rsidR="004431B4">
        <w:rPr>
          <w:rFonts w:ascii="仿宋_GB2312" w:eastAsia="仿宋_GB2312" w:hint="eastAsia"/>
          <w:sz w:val="32"/>
          <w:szCs w:val="32"/>
        </w:rPr>
        <w:t>（与国家政务服务平台层级关系如图4-1所示），</w:t>
      </w:r>
      <w:r>
        <w:rPr>
          <w:rFonts w:ascii="仿宋_GB2312" w:eastAsia="仿宋_GB2312" w:hint="eastAsia"/>
          <w:sz w:val="32"/>
          <w:szCs w:val="32"/>
        </w:rPr>
        <w:t>共同推进统一、规范、多级联动的“互联网+政务服务”技术和服务体系建设。</w:t>
      </w:r>
    </w:p>
    <w:p w:rsidR="0080792E" w:rsidP="0080792E">
      <w:pPr>
        <w:spacing w:line="360" w:lineRule="auto"/>
        <w:rPr>
          <w:rFonts w:ascii="仿宋_GB2312" w:eastAsia="仿宋_GB2312"/>
          <w:sz w:val="32"/>
          <w:szCs w:val="32"/>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15.1pt;height:300.5pt;mso-position-horizontal-relative:page;mso-position-vertical-relative:page" o:oleicon="f" o:ole="">
            <v:imagedata r:id="rId8" o:title=""/>
          </v:shape>
          <o:OLEObject Type="Embed" ProgID="Visio.Drawing.11" ShapeID="对象 1" DrawAspect="Content" ObjectID="_1566748412" r:id="rId9"/>
        </w:object>
      </w:r>
    </w:p>
    <w:p w:rsidR="0080792E" w:rsidP="0080792E">
      <w:pPr>
        <w:spacing w:line="360" w:lineRule="auto"/>
        <w:ind w:firstLine="640"/>
        <w:rPr>
          <w:rFonts w:ascii="仿宋_GB2312" w:eastAsia="仿宋_GB2312"/>
          <w:sz w:val="32"/>
          <w:szCs w:val="32"/>
        </w:rPr>
      </w:pPr>
      <w:r>
        <w:rPr>
          <w:rFonts w:ascii="楷体" w:eastAsia="楷体" w:hAnsi="楷体" w:hint="eastAsia"/>
          <w:sz w:val="32"/>
          <w:szCs w:val="32"/>
        </w:rPr>
        <w:t>图4-1 与国家政务服务平台层级关系图</w:t>
      </w:r>
    </w:p>
    <w:p w:rsidR="00545D89" w:rsidRPr="000C1A28" w:rsidP="000C1A28">
      <w:pPr>
        <w:pStyle w:val="Heading2"/>
        <w:rPr>
          <w:rFonts w:ascii="楷体" w:eastAsia="楷体" w:hAnsi="楷体"/>
          <w:b w:val="0"/>
        </w:rPr>
      </w:pPr>
      <w:bookmarkStart w:id="18" w:name="_Toc492915389"/>
      <w:r w:rsidRPr="000C1A28">
        <w:rPr>
          <w:rFonts w:ascii="楷体" w:eastAsia="楷体" w:hAnsi="楷体" w:hint="eastAsia"/>
          <w:b w:val="0"/>
        </w:rPr>
        <w:t>（</w:t>
      </w:r>
      <w:r w:rsidRPr="000C1A28">
        <w:rPr>
          <w:rFonts w:ascii="楷体" w:eastAsia="楷体" w:hAnsi="楷体" w:hint="eastAsia"/>
          <w:b w:val="0"/>
        </w:rPr>
        <w:t>三）与全省电子政务外网的关系</w:t>
      </w:r>
      <w:r w:rsidRPr="000C1A28" w:rsidR="000C1A28">
        <w:rPr>
          <w:rFonts w:ascii="楷体" w:eastAsia="楷体" w:hAnsi="楷体" w:hint="eastAsia"/>
          <w:b w:val="0"/>
        </w:rPr>
        <w:t>。</w:t>
      </w:r>
      <w:bookmarkEnd w:id="18"/>
    </w:p>
    <w:p w:rsidR="00545D89" w:rsidP="00545D89">
      <w:pPr>
        <w:spacing w:line="360" w:lineRule="auto"/>
        <w:ind w:firstLine="640"/>
        <w:rPr>
          <w:rFonts w:ascii="仿宋_GB2312" w:eastAsia="仿宋_GB2312"/>
          <w:sz w:val="32"/>
          <w:szCs w:val="32"/>
        </w:rPr>
      </w:pPr>
      <w:r>
        <w:rPr>
          <w:rFonts w:ascii="仿宋_GB2312" w:eastAsia="仿宋_GB2312" w:hint="eastAsia"/>
          <w:sz w:val="32"/>
          <w:szCs w:val="32"/>
        </w:rPr>
        <w:t>全省电子政务外网是我省电子政务的重要基础设施，与互联网逻辑隔离。全省一体化政务服务平台充分利用政务</w:t>
      </w:r>
      <w:r>
        <w:rPr>
          <w:rFonts w:ascii="仿宋_GB2312" w:eastAsia="仿宋_GB2312" w:hint="eastAsia"/>
          <w:sz w:val="32"/>
          <w:szCs w:val="32"/>
        </w:rPr>
        <w:t>外网跨地区</w:t>
      </w:r>
      <w:r>
        <w:rPr>
          <w:rFonts w:ascii="仿宋_GB2312" w:eastAsia="仿宋_GB2312" w:hint="eastAsia"/>
          <w:sz w:val="32"/>
          <w:szCs w:val="32"/>
        </w:rPr>
        <w:t>跨层级跨部门的技术优势，将政务服务管理平台、</w:t>
      </w:r>
      <w:r>
        <w:rPr>
          <w:rFonts w:ascii="仿宋_GB2312" w:eastAsia="仿宋_GB2312" w:hint="eastAsia"/>
          <w:sz w:val="32"/>
          <w:szCs w:val="32"/>
        </w:rPr>
        <w:t>政务业务办理平台、政务信息共享平台等部署在公用业务区，保证政务信息共享交换的安全、高效、可控；将</w:t>
      </w:r>
      <w:r w:rsidRPr="00144010">
        <w:rPr>
          <w:rFonts w:ascii="仿宋_GB2312" w:eastAsia="仿宋_GB2312" w:hint="eastAsia"/>
          <w:sz w:val="32"/>
          <w:szCs w:val="32"/>
        </w:rPr>
        <w:t>四川省政务服务网</w:t>
      </w:r>
      <w:r>
        <w:rPr>
          <w:rFonts w:ascii="仿宋_GB2312" w:eastAsia="仿宋_GB2312" w:hint="eastAsia"/>
          <w:sz w:val="32"/>
          <w:szCs w:val="32"/>
        </w:rPr>
        <w:t>部署在互联网接入区，方便为公众提供网上办事、在线查询等政务服务。</w:t>
      </w:r>
    </w:p>
    <w:p w:rsidR="00545D89" w:rsidRPr="000C1A28" w:rsidP="000C1A28">
      <w:pPr>
        <w:pStyle w:val="Heading2"/>
        <w:rPr>
          <w:rFonts w:ascii="楷体" w:eastAsia="楷体" w:hAnsi="楷体"/>
          <w:b w:val="0"/>
        </w:rPr>
      </w:pPr>
      <w:bookmarkStart w:id="19" w:name="_Toc492915390"/>
      <w:r w:rsidRPr="000C1A28">
        <w:rPr>
          <w:rFonts w:ascii="楷体" w:eastAsia="楷体" w:hAnsi="楷体" w:hint="eastAsia"/>
          <w:b w:val="0"/>
        </w:rPr>
        <w:t>（</w:t>
      </w:r>
      <w:r w:rsidRPr="000C1A28">
        <w:rPr>
          <w:rFonts w:ascii="楷体" w:eastAsia="楷体" w:hAnsi="楷体" w:hint="eastAsia"/>
          <w:b w:val="0"/>
        </w:rPr>
        <w:t>四）与省统一信息共享平台的关系</w:t>
      </w:r>
      <w:r w:rsidRPr="000C1A28" w:rsidR="000C1A28">
        <w:rPr>
          <w:rFonts w:ascii="楷体" w:eastAsia="楷体" w:hAnsi="楷体" w:hint="eastAsia"/>
          <w:b w:val="0"/>
        </w:rPr>
        <w:t>。</w:t>
      </w:r>
      <w:bookmarkEnd w:id="19"/>
    </w:p>
    <w:p w:rsidR="00545D89" w:rsidP="00545D89">
      <w:pPr>
        <w:spacing w:line="360" w:lineRule="auto"/>
        <w:ind w:firstLine="640"/>
        <w:rPr>
          <w:rFonts w:ascii="仿宋_GB2312" w:eastAsia="仿宋_GB2312"/>
          <w:sz w:val="32"/>
          <w:szCs w:val="32"/>
        </w:rPr>
      </w:pPr>
      <w:r w:rsidRPr="00061804">
        <w:rPr>
          <w:rFonts w:ascii="仿宋_GB2312" w:eastAsia="仿宋_GB2312"/>
          <w:sz w:val="32"/>
          <w:szCs w:val="32"/>
        </w:rPr>
        <w:t>按照</w:t>
      </w:r>
      <w:r w:rsidRPr="002D53B2" w:rsidR="002D53B2">
        <w:rPr>
          <w:rFonts w:ascii="仿宋_GB2312" w:eastAsia="仿宋_GB2312" w:hint="eastAsia"/>
          <w:sz w:val="32"/>
          <w:szCs w:val="32"/>
        </w:rPr>
        <w:t>《</w:t>
      </w:r>
      <w:r w:rsidR="007C7333">
        <w:rPr>
          <w:rFonts w:ascii="仿宋_GB2312" w:eastAsia="仿宋_GB2312" w:hint="eastAsia"/>
          <w:sz w:val="32"/>
          <w:szCs w:val="32"/>
        </w:rPr>
        <w:t>国务院关于印发</w:t>
      </w:r>
      <w:r w:rsidRPr="002D53B2" w:rsidR="002D53B2">
        <w:rPr>
          <w:rFonts w:ascii="仿宋_GB2312" w:eastAsia="仿宋_GB2312" w:hint="eastAsia"/>
          <w:sz w:val="32"/>
          <w:szCs w:val="32"/>
        </w:rPr>
        <w:t>政务信息资源共享管理暂行办法</w:t>
      </w:r>
      <w:r w:rsidR="007C7333">
        <w:rPr>
          <w:rFonts w:ascii="仿宋_GB2312" w:eastAsia="仿宋_GB2312" w:hint="eastAsia"/>
          <w:sz w:val="32"/>
          <w:szCs w:val="32"/>
        </w:rPr>
        <w:t>的通知</w:t>
      </w:r>
      <w:r w:rsidRPr="002D53B2" w:rsidR="002D53B2">
        <w:rPr>
          <w:rFonts w:ascii="仿宋_GB2312" w:eastAsia="仿宋_GB2312" w:hint="eastAsia"/>
          <w:sz w:val="32"/>
          <w:szCs w:val="32"/>
        </w:rPr>
        <w:t>》（国发〔2016〕51号）和《</w:t>
      </w:r>
      <w:r w:rsidR="00336F30">
        <w:rPr>
          <w:rFonts w:ascii="仿宋_GB2312" w:eastAsia="仿宋_GB2312" w:hint="eastAsia"/>
          <w:sz w:val="32"/>
          <w:szCs w:val="32"/>
        </w:rPr>
        <w:t>国务院办公厅关于印发</w:t>
      </w:r>
      <w:r w:rsidRPr="002D53B2" w:rsidR="002D53B2">
        <w:rPr>
          <w:rFonts w:ascii="仿宋_GB2312" w:eastAsia="仿宋_GB2312" w:hint="eastAsia"/>
          <w:sz w:val="32"/>
          <w:szCs w:val="32"/>
        </w:rPr>
        <w:t>政务信息系统整合共享实施方案</w:t>
      </w:r>
      <w:r w:rsidR="00336F30">
        <w:rPr>
          <w:rFonts w:ascii="仿宋_GB2312" w:eastAsia="仿宋_GB2312" w:hint="eastAsia"/>
          <w:sz w:val="32"/>
          <w:szCs w:val="32"/>
        </w:rPr>
        <w:t>的通知</w:t>
      </w:r>
      <w:r w:rsidRPr="002D53B2" w:rsidR="002D53B2">
        <w:rPr>
          <w:rFonts w:ascii="仿宋_GB2312" w:eastAsia="仿宋_GB2312" w:hint="eastAsia"/>
          <w:sz w:val="32"/>
          <w:szCs w:val="32"/>
        </w:rPr>
        <w:t>》（国办发〔2017〕39号）</w:t>
      </w:r>
      <w:r w:rsidRPr="00061804">
        <w:rPr>
          <w:rFonts w:ascii="仿宋_GB2312" w:eastAsia="仿宋_GB2312"/>
          <w:sz w:val="32"/>
          <w:szCs w:val="32"/>
        </w:rPr>
        <w:t>要求，</w:t>
      </w:r>
      <w:r w:rsidRPr="00061804">
        <w:rPr>
          <w:rFonts w:ascii="仿宋_GB2312" w:eastAsia="仿宋_GB2312" w:hint="eastAsia"/>
          <w:sz w:val="32"/>
          <w:szCs w:val="32"/>
        </w:rPr>
        <w:t>建立省、市两级</w:t>
      </w:r>
      <w:r w:rsidRPr="00061804">
        <w:rPr>
          <w:rFonts w:ascii="仿宋_GB2312" w:eastAsia="仿宋_GB2312"/>
          <w:sz w:val="32"/>
          <w:szCs w:val="32"/>
        </w:rPr>
        <w:t>政务信息资源共享</w:t>
      </w:r>
      <w:r w:rsidRPr="00061804">
        <w:rPr>
          <w:rFonts w:ascii="仿宋_GB2312" w:eastAsia="仿宋_GB2312" w:hint="eastAsia"/>
          <w:sz w:val="32"/>
          <w:szCs w:val="32"/>
        </w:rPr>
        <w:t>平台体系，全省一体化政务服务平台充分利用省、市两级</w:t>
      </w:r>
      <w:r w:rsidRPr="00061804">
        <w:rPr>
          <w:rFonts w:ascii="仿宋_GB2312" w:eastAsia="仿宋_GB2312"/>
          <w:sz w:val="32"/>
          <w:szCs w:val="32"/>
        </w:rPr>
        <w:t>政务信息资源共享</w:t>
      </w:r>
      <w:r w:rsidRPr="00061804">
        <w:rPr>
          <w:rFonts w:ascii="仿宋_GB2312" w:eastAsia="仿宋_GB2312" w:hint="eastAsia"/>
          <w:sz w:val="32"/>
          <w:szCs w:val="32"/>
        </w:rPr>
        <w:t>平台，与各类基础、专题、部门信息资源库共享交换数据，各级部门整合后的信息系统接入本级</w:t>
      </w:r>
      <w:r w:rsidRPr="00061804">
        <w:rPr>
          <w:rFonts w:ascii="仿宋_GB2312" w:eastAsia="仿宋_GB2312"/>
          <w:sz w:val="32"/>
          <w:szCs w:val="32"/>
        </w:rPr>
        <w:t>政务信息资源共享</w:t>
      </w:r>
      <w:r w:rsidRPr="00061804">
        <w:rPr>
          <w:rFonts w:ascii="仿宋_GB2312" w:eastAsia="仿宋_GB2312" w:hint="eastAsia"/>
          <w:sz w:val="32"/>
          <w:szCs w:val="32"/>
        </w:rPr>
        <w:t>平台与</w:t>
      </w:r>
      <w:r w:rsidR="007E7A30">
        <w:rPr>
          <w:rFonts w:ascii="仿宋_GB2312" w:eastAsia="仿宋_GB2312" w:hint="eastAsia"/>
          <w:sz w:val="32"/>
          <w:szCs w:val="32"/>
        </w:rPr>
        <w:t>全省</w:t>
      </w:r>
      <w:r w:rsidRPr="00061804">
        <w:rPr>
          <w:rFonts w:ascii="仿宋_GB2312" w:eastAsia="仿宋_GB2312" w:hint="eastAsia"/>
          <w:sz w:val="32"/>
          <w:szCs w:val="32"/>
        </w:rPr>
        <w:t>一体化政务服务平台进行数据交换和共享。</w:t>
      </w:r>
    </w:p>
    <w:p w:rsidR="00545D89" w:rsidRPr="000C1A28" w:rsidP="000C1A28">
      <w:pPr>
        <w:pStyle w:val="Heading2"/>
        <w:rPr>
          <w:rFonts w:ascii="楷体" w:eastAsia="楷体" w:hAnsi="楷体"/>
          <w:b w:val="0"/>
        </w:rPr>
      </w:pPr>
      <w:bookmarkStart w:id="20" w:name="_Toc492915391"/>
      <w:r w:rsidRPr="000C1A28">
        <w:rPr>
          <w:rFonts w:ascii="楷体" w:eastAsia="楷体" w:hAnsi="楷体" w:hint="eastAsia"/>
          <w:b w:val="0"/>
        </w:rPr>
        <w:t>（</w:t>
      </w:r>
      <w:r w:rsidRPr="000C1A28">
        <w:rPr>
          <w:rFonts w:ascii="楷体" w:eastAsia="楷体" w:hAnsi="楷体" w:hint="eastAsia"/>
          <w:b w:val="0"/>
        </w:rPr>
        <w:t>五）与投资项目在线审批监管平台的关系</w:t>
      </w:r>
      <w:r w:rsidRPr="000C1A28" w:rsidR="000C1A28">
        <w:rPr>
          <w:rFonts w:ascii="楷体" w:eastAsia="楷体" w:hAnsi="楷体" w:hint="eastAsia"/>
          <w:b w:val="0"/>
        </w:rPr>
        <w:t>。</w:t>
      </w:r>
      <w:bookmarkEnd w:id="20"/>
    </w:p>
    <w:p w:rsidR="00545D89" w:rsidP="00545D89">
      <w:pPr>
        <w:spacing w:line="360" w:lineRule="auto"/>
        <w:ind w:firstLine="640"/>
        <w:rPr>
          <w:rFonts w:ascii="仿宋_GB2312" w:eastAsia="仿宋_GB2312"/>
          <w:sz w:val="32"/>
          <w:szCs w:val="32"/>
        </w:rPr>
      </w:pPr>
      <w:r>
        <w:rPr>
          <w:rFonts w:ascii="仿宋_GB2312" w:eastAsia="仿宋_GB2312" w:hint="eastAsia"/>
          <w:sz w:val="32"/>
          <w:szCs w:val="32"/>
        </w:rPr>
        <w:t>投资项目</w:t>
      </w:r>
      <w:r>
        <w:rPr>
          <w:rFonts w:ascii="仿宋_GB2312" w:eastAsia="仿宋_GB2312" w:hint="eastAsia"/>
          <w:sz w:val="32"/>
          <w:szCs w:val="32"/>
        </w:rPr>
        <w:t>在线审批</w:t>
      </w:r>
      <w:r>
        <w:rPr>
          <w:rFonts w:ascii="仿宋_GB2312" w:eastAsia="仿宋_GB2312" w:hint="eastAsia"/>
          <w:sz w:val="32"/>
          <w:szCs w:val="32"/>
        </w:rPr>
        <w:t>监管平台依托全省电子政务外网在省级集中部署，主要负责管理省、市、县三级投资主管部门和行业主管部门审批、核准和备案的投资项目，全省一体化政务服务平台通过</w:t>
      </w:r>
      <w:r w:rsidRPr="00CE082F" w:rsidR="00CE082F">
        <w:rPr>
          <w:rFonts w:ascii="仿宋_GB2312" w:eastAsia="仿宋_GB2312" w:hint="eastAsia"/>
          <w:sz w:val="32"/>
          <w:szCs w:val="32"/>
        </w:rPr>
        <w:t>全省政务信息资源共享体系</w:t>
      </w:r>
      <w:r>
        <w:rPr>
          <w:rFonts w:ascii="仿宋_GB2312" w:eastAsia="仿宋_GB2312" w:hint="eastAsia"/>
          <w:sz w:val="32"/>
          <w:szCs w:val="32"/>
        </w:rPr>
        <w:t>与投资项目</w:t>
      </w:r>
      <w:r>
        <w:rPr>
          <w:rFonts w:ascii="仿宋_GB2312" w:eastAsia="仿宋_GB2312" w:hint="eastAsia"/>
          <w:sz w:val="32"/>
          <w:szCs w:val="32"/>
        </w:rPr>
        <w:t>在线审批</w:t>
      </w:r>
      <w:r>
        <w:rPr>
          <w:rFonts w:ascii="仿宋_GB2312" w:eastAsia="仿宋_GB2312" w:hint="eastAsia"/>
          <w:sz w:val="32"/>
          <w:szCs w:val="32"/>
        </w:rPr>
        <w:t>监管平台互联互通、数据共享交换。</w:t>
      </w:r>
    </w:p>
    <w:p w:rsidR="00545D89" w:rsidRPr="000C1A28" w:rsidP="000C1A28">
      <w:pPr>
        <w:pStyle w:val="Heading2"/>
        <w:rPr>
          <w:rFonts w:ascii="楷体" w:eastAsia="楷体" w:hAnsi="楷体"/>
          <w:b w:val="0"/>
        </w:rPr>
      </w:pPr>
      <w:bookmarkStart w:id="21" w:name="_Toc492915392"/>
      <w:r w:rsidRPr="000C1A28">
        <w:rPr>
          <w:rFonts w:ascii="楷体" w:eastAsia="楷体" w:hAnsi="楷体" w:hint="eastAsia"/>
          <w:b w:val="0"/>
        </w:rPr>
        <w:t>（</w:t>
      </w:r>
      <w:r w:rsidRPr="000C1A28">
        <w:rPr>
          <w:rFonts w:ascii="楷体" w:eastAsia="楷体" w:hAnsi="楷体" w:hint="eastAsia"/>
          <w:b w:val="0"/>
        </w:rPr>
        <w:t>六）与信用信息共享平台的关系</w:t>
      </w:r>
      <w:r w:rsidRPr="000C1A28" w:rsidR="000C1A28">
        <w:rPr>
          <w:rFonts w:ascii="楷体" w:eastAsia="楷体" w:hAnsi="楷体" w:hint="eastAsia"/>
          <w:b w:val="0"/>
        </w:rPr>
        <w:t>。</w:t>
      </w:r>
      <w:bookmarkEnd w:id="21"/>
    </w:p>
    <w:p w:rsidR="00545D89" w:rsidP="00545D89">
      <w:pPr>
        <w:spacing w:line="360" w:lineRule="auto"/>
        <w:ind w:firstLine="640"/>
        <w:rPr>
          <w:rFonts w:ascii="仿宋_GB2312" w:eastAsia="仿宋_GB2312"/>
          <w:sz w:val="32"/>
          <w:szCs w:val="32"/>
        </w:rPr>
      </w:pPr>
      <w:r>
        <w:rPr>
          <w:rFonts w:ascii="仿宋_GB2312" w:eastAsia="仿宋_GB2312" w:hint="eastAsia"/>
          <w:sz w:val="32"/>
          <w:szCs w:val="32"/>
        </w:rPr>
        <w:t>信用中国（四川）是全省信用信息共享平台和基础信息库，依托全省电子政务外网主要归集和覆盖了“全部信用主</w:t>
      </w:r>
      <w:r>
        <w:rPr>
          <w:rFonts w:ascii="仿宋_GB2312" w:eastAsia="仿宋_GB2312" w:hint="eastAsia"/>
          <w:sz w:val="32"/>
          <w:szCs w:val="32"/>
        </w:rPr>
        <w:t>体、所有信用信息类别、全省所有区域”的公共信用信息，为</w:t>
      </w:r>
      <w:r w:rsidR="00370CCD">
        <w:rPr>
          <w:rFonts w:ascii="仿宋_GB2312" w:eastAsia="仿宋_GB2312" w:hint="eastAsia"/>
          <w:sz w:val="32"/>
          <w:szCs w:val="32"/>
        </w:rPr>
        <w:t>各地各部门</w:t>
      </w:r>
      <w:r>
        <w:rPr>
          <w:rFonts w:ascii="仿宋_GB2312" w:eastAsia="仿宋_GB2312" w:hint="eastAsia"/>
          <w:sz w:val="32"/>
          <w:szCs w:val="32"/>
        </w:rPr>
        <w:t>提供统一的归集、共享和应用服务。全省一体化政务服务平台通过</w:t>
      </w:r>
      <w:r w:rsidRPr="00CE082F" w:rsidR="00CE082F">
        <w:rPr>
          <w:rFonts w:ascii="仿宋_GB2312" w:eastAsia="仿宋_GB2312" w:hint="eastAsia"/>
          <w:sz w:val="32"/>
          <w:szCs w:val="32"/>
        </w:rPr>
        <w:t>全省政务信息资源共享体系</w:t>
      </w:r>
      <w:r>
        <w:rPr>
          <w:rFonts w:ascii="仿宋_GB2312" w:eastAsia="仿宋_GB2312" w:hint="eastAsia"/>
          <w:sz w:val="32"/>
          <w:szCs w:val="32"/>
        </w:rPr>
        <w:t>，获取信用信息共享平台信用数据（红黑名单），供全省政务服务使用。同时，在</w:t>
      </w:r>
      <w:r w:rsidR="00370CCD">
        <w:rPr>
          <w:rFonts w:ascii="仿宋_GB2312" w:eastAsia="仿宋_GB2312" w:hint="eastAsia"/>
          <w:sz w:val="32"/>
          <w:szCs w:val="32"/>
        </w:rPr>
        <w:t>四川省政务服务网</w:t>
      </w:r>
      <w:r>
        <w:rPr>
          <w:rFonts w:ascii="仿宋_GB2312" w:eastAsia="仿宋_GB2312" w:hint="eastAsia"/>
          <w:sz w:val="32"/>
          <w:szCs w:val="32"/>
        </w:rPr>
        <w:t>上链接信用中国（四川）网站，并通过数据接口将政务服务过程中产生的信用信息同步到信用信息共享平台。</w:t>
      </w:r>
    </w:p>
    <w:p w:rsidR="00545D89" w:rsidRPr="000C1A28" w:rsidP="000C1A28">
      <w:pPr>
        <w:pStyle w:val="Heading2"/>
        <w:rPr>
          <w:rFonts w:ascii="楷体" w:eastAsia="楷体" w:hAnsi="楷体"/>
          <w:b w:val="0"/>
        </w:rPr>
      </w:pPr>
      <w:bookmarkStart w:id="22" w:name="_Toc492915393"/>
      <w:r w:rsidRPr="000C1A28">
        <w:rPr>
          <w:rFonts w:ascii="楷体" w:eastAsia="楷体" w:hAnsi="楷体" w:hint="eastAsia"/>
          <w:b w:val="0"/>
        </w:rPr>
        <w:t>（</w:t>
      </w:r>
      <w:r w:rsidRPr="000C1A28">
        <w:rPr>
          <w:rFonts w:ascii="楷体" w:eastAsia="楷体" w:hAnsi="楷体" w:hint="eastAsia"/>
          <w:b w:val="0"/>
        </w:rPr>
        <w:t>七）与公共资源交易服务平台的关系</w:t>
      </w:r>
      <w:r w:rsidRPr="000C1A28" w:rsidR="000C1A28">
        <w:rPr>
          <w:rFonts w:ascii="楷体" w:eastAsia="楷体" w:hAnsi="楷体" w:hint="eastAsia"/>
          <w:b w:val="0"/>
        </w:rPr>
        <w:t>。</w:t>
      </w:r>
      <w:bookmarkEnd w:id="22"/>
    </w:p>
    <w:p w:rsidR="00545D89" w:rsidP="00545D89">
      <w:pPr>
        <w:spacing w:line="360" w:lineRule="auto"/>
        <w:ind w:firstLine="640"/>
        <w:rPr>
          <w:rFonts w:ascii="仿宋_GB2312" w:eastAsia="仿宋_GB2312"/>
          <w:sz w:val="32"/>
          <w:szCs w:val="32"/>
        </w:rPr>
      </w:pPr>
      <w:r>
        <w:rPr>
          <w:rFonts w:ascii="仿宋_GB2312" w:eastAsia="仿宋_GB2312" w:hint="eastAsia"/>
          <w:sz w:val="32"/>
          <w:szCs w:val="32"/>
        </w:rPr>
        <w:t>目前全省公共资源交易平台依托全省电子政务外网汇聚了全省范围内工程建设招标投标、土地使用权和矿业权出让、国有产权交易、政府采购等公共资源交易信息、交易主体信息、专家信息、信用信息、监管信息。公共资源交易服务平台要定期或实时将交易、主体、专家、信用、监管等信息数据推送</w:t>
      </w:r>
      <w:r w:rsidR="004431B4">
        <w:rPr>
          <w:rFonts w:ascii="仿宋_GB2312" w:eastAsia="仿宋_GB2312" w:hint="eastAsia"/>
          <w:sz w:val="32"/>
          <w:szCs w:val="32"/>
        </w:rPr>
        <w:t>到</w:t>
      </w:r>
      <w:r w:rsidR="007E7A30">
        <w:rPr>
          <w:rFonts w:ascii="仿宋_GB2312" w:eastAsia="仿宋_GB2312" w:hint="eastAsia"/>
          <w:sz w:val="32"/>
          <w:szCs w:val="32"/>
        </w:rPr>
        <w:t>全</w:t>
      </w:r>
      <w:r>
        <w:rPr>
          <w:rFonts w:ascii="仿宋_GB2312" w:eastAsia="仿宋_GB2312" w:hint="eastAsia"/>
          <w:sz w:val="32"/>
          <w:szCs w:val="32"/>
        </w:rPr>
        <w:t>省一体化政务服务平台，</w:t>
      </w:r>
      <w:r w:rsidR="004431B4">
        <w:rPr>
          <w:rFonts w:ascii="仿宋_GB2312" w:eastAsia="仿宋_GB2312" w:hint="eastAsia"/>
          <w:sz w:val="32"/>
          <w:szCs w:val="32"/>
        </w:rPr>
        <w:t>为</w:t>
      </w:r>
      <w:r>
        <w:rPr>
          <w:rFonts w:ascii="仿宋_GB2312" w:eastAsia="仿宋_GB2312" w:hint="eastAsia"/>
          <w:sz w:val="32"/>
          <w:szCs w:val="32"/>
        </w:rPr>
        <w:t>社会公众提供交易、信用信息的查询服务。</w:t>
      </w:r>
      <w:r w:rsidR="004431B4">
        <w:rPr>
          <w:rFonts w:ascii="仿宋_GB2312" w:eastAsia="仿宋_GB2312" w:hint="eastAsia"/>
          <w:sz w:val="32"/>
          <w:szCs w:val="32"/>
        </w:rPr>
        <w:t>四川省政务服务网</w:t>
      </w:r>
      <w:r>
        <w:rPr>
          <w:rFonts w:ascii="仿宋_GB2312" w:eastAsia="仿宋_GB2312" w:hint="eastAsia"/>
          <w:sz w:val="32"/>
          <w:szCs w:val="32"/>
        </w:rPr>
        <w:t>上</w:t>
      </w:r>
      <w:r w:rsidR="004431B4">
        <w:rPr>
          <w:rFonts w:ascii="仿宋_GB2312" w:eastAsia="仿宋_GB2312" w:hint="eastAsia"/>
          <w:sz w:val="32"/>
          <w:szCs w:val="32"/>
        </w:rPr>
        <w:t>链接</w:t>
      </w:r>
      <w:r>
        <w:rPr>
          <w:rFonts w:ascii="仿宋_GB2312" w:eastAsia="仿宋_GB2312" w:hint="eastAsia"/>
          <w:sz w:val="32"/>
          <w:szCs w:val="32"/>
        </w:rPr>
        <w:t>公共资源交易平台入口，政务服务平台用户可直接</w:t>
      </w:r>
      <w:r w:rsidR="004431B4">
        <w:rPr>
          <w:rFonts w:ascii="仿宋_GB2312" w:eastAsia="仿宋_GB2312" w:hint="eastAsia"/>
          <w:sz w:val="32"/>
          <w:szCs w:val="32"/>
        </w:rPr>
        <w:t>进入</w:t>
      </w:r>
      <w:r>
        <w:rPr>
          <w:rFonts w:ascii="仿宋_GB2312" w:eastAsia="仿宋_GB2312" w:hint="eastAsia"/>
          <w:sz w:val="32"/>
          <w:szCs w:val="32"/>
        </w:rPr>
        <w:t>公共资源交易平台进行交易。</w:t>
      </w:r>
    </w:p>
    <w:p w:rsidR="00545D89" w:rsidRPr="000C1A28" w:rsidP="000C1A28">
      <w:pPr>
        <w:pStyle w:val="Heading2"/>
        <w:rPr>
          <w:rFonts w:ascii="楷体" w:eastAsia="楷体" w:hAnsi="楷体"/>
          <w:b w:val="0"/>
        </w:rPr>
      </w:pPr>
      <w:bookmarkStart w:id="23" w:name="_Toc492915394"/>
      <w:r w:rsidRPr="000C1A28">
        <w:rPr>
          <w:rFonts w:ascii="楷体" w:eastAsia="楷体" w:hAnsi="楷体" w:hint="eastAsia"/>
          <w:b w:val="0"/>
        </w:rPr>
        <w:t>（</w:t>
      </w:r>
      <w:r w:rsidRPr="000C1A28">
        <w:rPr>
          <w:rFonts w:ascii="楷体" w:eastAsia="楷体" w:hAnsi="楷体" w:hint="eastAsia"/>
          <w:b w:val="0"/>
        </w:rPr>
        <w:t>八）与</w:t>
      </w:r>
      <w:r w:rsidR="004431B4">
        <w:rPr>
          <w:rFonts w:ascii="楷体" w:eastAsia="楷体" w:hAnsi="楷体" w:hint="eastAsia"/>
          <w:b w:val="0"/>
          <w:lang w:eastAsia="zh-CN"/>
        </w:rPr>
        <w:t>市</w:t>
      </w:r>
      <w:r w:rsidR="004431B4">
        <w:rPr>
          <w:rFonts w:ascii="楷体" w:eastAsia="楷体" w:hAnsi="楷体" w:hint="eastAsia"/>
          <w:b w:val="0"/>
          <w:lang w:eastAsia="zh-CN"/>
        </w:rPr>
        <w:t>（州）、</w:t>
      </w:r>
      <w:r w:rsidRPr="000C1A28">
        <w:rPr>
          <w:rFonts w:ascii="楷体" w:eastAsia="楷体" w:hAnsi="楷体" w:hint="eastAsia"/>
          <w:b w:val="0"/>
        </w:rPr>
        <w:t>部门政务服务系统的关系</w:t>
      </w:r>
      <w:r w:rsidRPr="000C1A28" w:rsidR="000C1A28">
        <w:rPr>
          <w:rFonts w:ascii="楷体" w:eastAsia="楷体" w:hAnsi="楷体" w:hint="eastAsia"/>
          <w:b w:val="0"/>
        </w:rPr>
        <w:t>。</w:t>
      </w:r>
      <w:bookmarkEnd w:id="23"/>
    </w:p>
    <w:p w:rsidR="00333DB9" w:rsidP="00545D89">
      <w:pPr>
        <w:spacing w:line="360" w:lineRule="auto"/>
        <w:ind w:firstLine="640"/>
        <w:rPr>
          <w:rFonts w:ascii="仿宋_GB2312" w:eastAsia="仿宋_GB2312"/>
          <w:sz w:val="32"/>
          <w:szCs w:val="32"/>
        </w:rPr>
      </w:pPr>
      <w:r>
        <w:rPr>
          <w:rFonts w:ascii="仿宋_GB2312" w:eastAsia="仿宋_GB2312" w:hint="eastAsia"/>
          <w:sz w:val="32"/>
          <w:szCs w:val="32"/>
        </w:rPr>
        <w:t>全</w:t>
      </w:r>
      <w:r w:rsidR="00545D89">
        <w:rPr>
          <w:rFonts w:ascii="仿宋_GB2312" w:eastAsia="仿宋_GB2312" w:hint="eastAsia"/>
          <w:sz w:val="32"/>
          <w:szCs w:val="32"/>
        </w:rPr>
        <w:t>省一体化政务服务平台建设通用政务服务业务办理系统，为各地各部门提供业务办理服务</w:t>
      </w:r>
      <w:r w:rsidR="004431B4">
        <w:rPr>
          <w:rFonts w:ascii="仿宋_GB2312" w:eastAsia="仿宋_GB2312" w:hint="eastAsia"/>
          <w:sz w:val="32"/>
          <w:szCs w:val="32"/>
        </w:rPr>
        <w:t>。</w:t>
      </w:r>
      <w:r w:rsidR="00545D89">
        <w:rPr>
          <w:rFonts w:ascii="仿宋_GB2312" w:eastAsia="仿宋_GB2312" w:hint="eastAsia"/>
          <w:sz w:val="32"/>
          <w:szCs w:val="32"/>
        </w:rPr>
        <w:t>各地各部门确有工作需要建立专用业务办理信息系统的</w:t>
      </w:r>
      <w:r w:rsidR="004431B4">
        <w:rPr>
          <w:rFonts w:ascii="仿宋_GB2312" w:eastAsia="仿宋_GB2312" w:hint="eastAsia"/>
          <w:sz w:val="32"/>
          <w:szCs w:val="32"/>
        </w:rPr>
        <w:t>，</w:t>
      </w:r>
      <w:r w:rsidR="00545D89">
        <w:rPr>
          <w:rFonts w:ascii="仿宋_GB2312" w:eastAsia="仿宋_GB2312" w:hint="eastAsia"/>
          <w:sz w:val="32"/>
          <w:szCs w:val="32"/>
        </w:rPr>
        <w:t>可通过政务服务数据共享平台接入</w:t>
      </w:r>
      <w:r w:rsidR="007E7A30">
        <w:rPr>
          <w:rFonts w:ascii="仿宋_GB2312" w:eastAsia="仿宋_GB2312" w:hint="eastAsia"/>
          <w:sz w:val="32"/>
          <w:szCs w:val="32"/>
        </w:rPr>
        <w:t>全</w:t>
      </w:r>
      <w:r w:rsidR="00545D89">
        <w:rPr>
          <w:rFonts w:ascii="仿宋_GB2312" w:eastAsia="仿宋_GB2312" w:hint="eastAsia"/>
          <w:sz w:val="32"/>
          <w:szCs w:val="32"/>
        </w:rPr>
        <w:t>省一体化政务服务平台，为确保数据同源，</w:t>
      </w:r>
      <w:r w:rsidR="00545D89">
        <w:rPr>
          <w:rFonts w:ascii="仿宋_GB2312" w:eastAsia="仿宋_GB2312" w:hint="eastAsia"/>
          <w:sz w:val="32"/>
          <w:szCs w:val="32"/>
        </w:rPr>
        <w:t>各地各部门专用业务办理信息系统通过全省一体化政务服务平台统一受理</w:t>
      </w:r>
      <w:r w:rsidR="009C3A38">
        <w:rPr>
          <w:rFonts w:ascii="仿宋_GB2312" w:eastAsia="仿宋_GB2312" w:hint="eastAsia"/>
          <w:sz w:val="32"/>
          <w:szCs w:val="32"/>
        </w:rPr>
        <w:t>、</w:t>
      </w:r>
      <w:r w:rsidRPr="009C3A38" w:rsidR="009C3A38">
        <w:rPr>
          <w:rFonts w:ascii="仿宋_GB2312" w:eastAsia="仿宋_GB2312" w:hint="eastAsia"/>
          <w:sz w:val="32"/>
          <w:szCs w:val="32"/>
        </w:rPr>
        <w:t>办理结果统一反馈</w:t>
      </w:r>
      <w:r w:rsidR="00545D89">
        <w:rPr>
          <w:rFonts w:ascii="仿宋_GB2312" w:eastAsia="仿宋_GB2312" w:hint="eastAsia"/>
          <w:sz w:val="32"/>
          <w:szCs w:val="32"/>
        </w:rPr>
        <w:t>，业务办理过程的主要节点和业务办理结果与全省一体化政务服务平台同步共享，接受全省网上政务服务监督和评价。全省一体化政务服务平台基础公共支撑服务向各地各部门专用业务办理信息系统开放共享，如统一互联网政务服务门户、统一身份认证、电子证照互认、</w:t>
      </w:r>
      <w:r w:rsidRPr="009C3A38" w:rsidR="009C3A38">
        <w:rPr>
          <w:rFonts w:ascii="仿宋_GB2312" w:eastAsia="仿宋_GB2312" w:hint="eastAsia"/>
          <w:sz w:val="32"/>
          <w:szCs w:val="32"/>
        </w:rPr>
        <w:t>统一电子印章、统一在线支付、统一物流配套</w:t>
      </w:r>
      <w:r w:rsidR="009C3A38">
        <w:rPr>
          <w:rFonts w:ascii="仿宋_GB2312" w:eastAsia="仿宋_GB2312" w:hint="eastAsia"/>
          <w:sz w:val="32"/>
          <w:szCs w:val="32"/>
        </w:rPr>
        <w:t>、</w:t>
      </w:r>
      <w:r w:rsidR="00545D89">
        <w:rPr>
          <w:rFonts w:ascii="仿宋_GB2312" w:eastAsia="仿宋_GB2312" w:hint="eastAsia"/>
          <w:sz w:val="32"/>
          <w:szCs w:val="32"/>
        </w:rPr>
        <w:t>信息交换共享等。</w:t>
      </w:r>
      <w:r w:rsidR="00907C4D">
        <w:rPr>
          <w:rFonts w:ascii="仿宋_GB2312" w:eastAsia="仿宋_GB2312" w:hint="eastAsia"/>
          <w:sz w:val="32"/>
          <w:szCs w:val="32"/>
        </w:rPr>
        <w:t>与市（州）、省级部门业务系统关系如图4-</w:t>
      </w:r>
      <w:r w:rsidR="0080792E">
        <w:rPr>
          <w:rFonts w:ascii="仿宋_GB2312" w:eastAsia="仿宋_GB2312" w:hint="eastAsia"/>
          <w:sz w:val="32"/>
          <w:szCs w:val="32"/>
        </w:rPr>
        <w:t>2</w:t>
      </w:r>
      <w:r w:rsidR="00907C4D">
        <w:rPr>
          <w:rFonts w:ascii="仿宋_GB2312" w:eastAsia="仿宋_GB2312" w:hint="eastAsia"/>
          <w:sz w:val="32"/>
          <w:szCs w:val="32"/>
        </w:rPr>
        <w:t>所示。</w:t>
      </w:r>
    </w:p>
    <w:p w:rsidR="00907C4D" w:rsidP="00907C4D">
      <w:pPr>
        <w:spacing w:line="360" w:lineRule="auto"/>
        <w:jc w:val="center"/>
        <w:rPr>
          <w:rFonts w:ascii="楷体" w:eastAsia="楷体" w:hAnsi="楷体"/>
          <w:sz w:val="32"/>
          <w:szCs w:val="32"/>
        </w:rPr>
      </w:pPr>
      <w:r>
        <w:object>
          <v:shape id="_x0000_i1026" type="#_x0000_t75" style="width:415.1pt;height:4in" o:oleicon="f" o:ole="">
            <v:imagedata r:id="rId10" o:title=""/>
          </v:shape>
          <o:OLEObject Type="Embed" ProgID="Visio.Drawing.11" ShapeID="_x0000_i1026" DrawAspect="Content" ObjectID="_1566748413" r:id="rId11"/>
        </w:object>
      </w:r>
    </w:p>
    <w:p w:rsidR="00907C4D" w:rsidP="00907C4D">
      <w:pPr>
        <w:spacing w:line="360" w:lineRule="auto"/>
        <w:ind w:firstLine="640"/>
        <w:rPr>
          <w:rFonts w:ascii="仿宋_GB2312" w:eastAsia="仿宋_GB2312"/>
          <w:sz w:val="32"/>
          <w:szCs w:val="32"/>
        </w:rPr>
      </w:pPr>
      <w:r>
        <w:rPr>
          <w:rFonts w:ascii="楷体" w:eastAsia="楷体" w:hAnsi="楷体" w:hint="eastAsia"/>
          <w:sz w:val="32"/>
          <w:szCs w:val="32"/>
        </w:rPr>
        <w:t>图4-</w:t>
      </w:r>
      <w:r w:rsidR="0080792E">
        <w:rPr>
          <w:rFonts w:ascii="楷体" w:eastAsia="楷体" w:hAnsi="楷体" w:hint="eastAsia"/>
          <w:sz w:val="32"/>
          <w:szCs w:val="32"/>
        </w:rPr>
        <w:t>2</w:t>
      </w:r>
      <w:r>
        <w:rPr>
          <w:rFonts w:ascii="楷体" w:eastAsia="楷体" w:hAnsi="楷体" w:hint="eastAsia"/>
          <w:sz w:val="32"/>
          <w:szCs w:val="32"/>
        </w:rPr>
        <w:t xml:space="preserve"> 与</w:t>
      </w:r>
      <w:r w:rsidRPr="00A407C4">
        <w:rPr>
          <w:rFonts w:ascii="楷体" w:eastAsia="楷体" w:hAnsi="楷体" w:hint="eastAsia"/>
          <w:sz w:val="32"/>
          <w:szCs w:val="32"/>
        </w:rPr>
        <w:t>市（州）、省级部门业务系统</w:t>
      </w:r>
      <w:r>
        <w:rPr>
          <w:rFonts w:ascii="楷体" w:eastAsia="楷体" w:hAnsi="楷体" w:hint="eastAsia"/>
          <w:sz w:val="32"/>
          <w:szCs w:val="32"/>
        </w:rPr>
        <w:t>关系图</w:t>
      </w:r>
    </w:p>
    <w:p w:rsidR="00461FC5" w:rsidRPr="000C1A28" w:rsidP="000C1A28">
      <w:pPr>
        <w:pStyle w:val="Heading2"/>
        <w:rPr>
          <w:rFonts w:ascii="楷体" w:eastAsia="楷体" w:hAnsi="楷体"/>
          <w:b w:val="0"/>
        </w:rPr>
      </w:pPr>
      <w:bookmarkStart w:id="24" w:name="_Toc492915395"/>
      <w:r w:rsidRPr="000C1A28">
        <w:rPr>
          <w:rFonts w:ascii="楷体" w:eastAsia="楷体" w:hAnsi="楷体" w:hint="eastAsia"/>
          <w:b w:val="0"/>
        </w:rPr>
        <w:t>（</w:t>
      </w:r>
      <w:r w:rsidRPr="000C1A28">
        <w:rPr>
          <w:rFonts w:ascii="楷体" w:eastAsia="楷体" w:hAnsi="楷体" w:hint="eastAsia"/>
          <w:b w:val="0"/>
        </w:rPr>
        <w:t>九）与重要社会信息系统的关系</w:t>
      </w:r>
      <w:r w:rsidRPr="000C1A28" w:rsidR="000C1A28">
        <w:rPr>
          <w:rFonts w:ascii="楷体" w:eastAsia="楷体" w:hAnsi="楷体" w:hint="eastAsia"/>
          <w:b w:val="0"/>
        </w:rPr>
        <w:t>。</w:t>
      </w:r>
      <w:bookmarkEnd w:id="24"/>
    </w:p>
    <w:p w:rsidR="00461FC5" w:rsidP="00545D89">
      <w:pPr>
        <w:spacing w:line="360" w:lineRule="auto"/>
        <w:ind w:firstLine="640"/>
        <w:rPr>
          <w:rFonts w:ascii="仿宋_GB2312" w:eastAsia="仿宋_GB2312"/>
          <w:sz w:val="32"/>
          <w:szCs w:val="32"/>
        </w:rPr>
      </w:pPr>
      <w:r w:rsidRPr="00AD521B">
        <w:rPr>
          <w:rFonts w:ascii="仿宋_GB2312" w:eastAsia="仿宋_GB2312" w:hint="eastAsia"/>
          <w:sz w:val="32"/>
          <w:szCs w:val="32"/>
        </w:rPr>
        <w:t>全省一体化政务服务平台依托四川省政务信息资源共享平台，在确保信息安全的前提下，有序开展与重要社会信</w:t>
      </w:r>
      <w:r w:rsidRPr="00AD521B">
        <w:rPr>
          <w:rFonts w:ascii="仿宋_GB2312" w:eastAsia="仿宋_GB2312" w:hint="eastAsia"/>
          <w:sz w:val="32"/>
          <w:szCs w:val="32"/>
        </w:rPr>
        <w:t>息系统的数据交换</w:t>
      </w:r>
      <w:r w:rsidR="004431B4">
        <w:rPr>
          <w:rFonts w:ascii="仿宋_GB2312" w:eastAsia="仿宋_GB2312" w:hint="eastAsia"/>
          <w:sz w:val="32"/>
          <w:szCs w:val="32"/>
        </w:rPr>
        <w:t>和</w:t>
      </w:r>
      <w:r w:rsidRPr="00AD521B">
        <w:rPr>
          <w:rFonts w:ascii="仿宋_GB2312" w:eastAsia="仿宋_GB2312" w:hint="eastAsia"/>
          <w:sz w:val="32"/>
          <w:szCs w:val="32"/>
        </w:rPr>
        <w:t>政务信息资源的开放</w:t>
      </w:r>
      <w:r w:rsidR="004431B4">
        <w:rPr>
          <w:rFonts w:ascii="仿宋_GB2312" w:eastAsia="仿宋_GB2312" w:hint="eastAsia"/>
          <w:sz w:val="32"/>
          <w:szCs w:val="32"/>
        </w:rPr>
        <w:t>共享</w:t>
      </w:r>
      <w:r w:rsidRPr="00AD521B">
        <w:rPr>
          <w:rFonts w:ascii="仿宋_GB2312" w:eastAsia="仿宋_GB2312" w:hint="eastAsia"/>
          <w:sz w:val="32"/>
          <w:szCs w:val="32"/>
        </w:rPr>
        <w:t>。逐步形成我省政务服务大数据的超集，推动政务数据开放</w:t>
      </w:r>
      <w:r w:rsidRPr="00AD521B" w:rsidR="00BE1D15">
        <w:rPr>
          <w:rFonts w:ascii="仿宋_GB2312" w:eastAsia="仿宋_GB2312" w:hint="eastAsia"/>
          <w:sz w:val="32"/>
          <w:szCs w:val="32"/>
        </w:rPr>
        <w:t>共享</w:t>
      </w:r>
      <w:r w:rsidRPr="00AD521B">
        <w:rPr>
          <w:rFonts w:ascii="仿宋_GB2312" w:eastAsia="仿宋_GB2312" w:hint="eastAsia"/>
          <w:sz w:val="32"/>
          <w:szCs w:val="32"/>
        </w:rPr>
        <w:t>，采用众筹、</w:t>
      </w:r>
      <w:r w:rsidRPr="00AD521B">
        <w:rPr>
          <w:rFonts w:ascii="仿宋_GB2312" w:eastAsia="仿宋_GB2312" w:hint="eastAsia"/>
          <w:sz w:val="32"/>
          <w:szCs w:val="32"/>
        </w:rPr>
        <w:t>众包等</w:t>
      </w:r>
      <w:r w:rsidRPr="00AD521B">
        <w:rPr>
          <w:rFonts w:ascii="仿宋_GB2312" w:eastAsia="仿宋_GB2312" w:hint="eastAsia"/>
          <w:sz w:val="32"/>
          <w:szCs w:val="32"/>
        </w:rPr>
        <w:t>方式，充分依托社会力量创新开发多级、多层、跨领域的公共服务</w:t>
      </w:r>
      <w:r w:rsidRPr="00AD521B" w:rsidR="00BE1D15">
        <w:rPr>
          <w:rFonts w:ascii="仿宋_GB2312" w:eastAsia="仿宋_GB2312" w:hint="eastAsia"/>
          <w:sz w:val="32"/>
          <w:szCs w:val="32"/>
        </w:rPr>
        <w:t>，</w:t>
      </w:r>
      <w:r w:rsidRPr="00AD521B">
        <w:rPr>
          <w:rFonts w:ascii="仿宋_GB2312" w:eastAsia="仿宋_GB2312" w:hint="eastAsia"/>
          <w:sz w:val="32"/>
          <w:szCs w:val="32"/>
        </w:rPr>
        <w:t>提升智慧化服务能力</w:t>
      </w:r>
      <w:r w:rsidRPr="00AD521B" w:rsidR="00BE1D15">
        <w:rPr>
          <w:rFonts w:ascii="仿宋_GB2312" w:eastAsia="仿宋_GB2312" w:hint="eastAsia"/>
          <w:sz w:val="32"/>
          <w:szCs w:val="32"/>
        </w:rPr>
        <w:t>。</w:t>
      </w:r>
    </w:p>
    <w:p w:rsidR="008A202D" w:rsidRPr="000C1A28" w:rsidP="000C1A28">
      <w:pPr>
        <w:pStyle w:val="Heading2"/>
        <w:rPr>
          <w:rFonts w:ascii="楷体" w:eastAsia="楷体" w:hAnsi="楷体"/>
          <w:b w:val="0"/>
        </w:rPr>
      </w:pPr>
      <w:bookmarkStart w:id="25" w:name="_Toc492915396"/>
      <w:r w:rsidRPr="000C1A28">
        <w:rPr>
          <w:rFonts w:ascii="楷体" w:eastAsia="楷体" w:hAnsi="楷体" w:hint="eastAsia"/>
          <w:b w:val="0"/>
        </w:rPr>
        <w:t>（</w:t>
      </w:r>
      <w:r w:rsidRPr="000C1A28">
        <w:rPr>
          <w:rFonts w:ascii="楷体" w:eastAsia="楷体" w:hAnsi="楷体" w:hint="eastAsia"/>
          <w:b w:val="0"/>
        </w:rPr>
        <w:t>十）与实体政务大厅的关系</w:t>
      </w:r>
      <w:r w:rsidRPr="000C1A28" w:rsidR="000C1A28">
        <w:rPr>
          <w:rFonts w:ascii="楷体" w:eastAsia="楷体" w:hAnsi="楷体" w:hint="eastAsia"/>
          <w:b w:val="0"/>
        </w:rPr>
        <w:t>。</w:t>
      </w:r>
      <w:bookmarkEnd w:id="25"/>
    </w:p>
    <w:p w:rsidR="008A202D" w:rsidRPr="008A202D" w:rsidP="00545D89">
      <w:pPr>
        <w:spacing w:line="360" w:lineRule="auto"/>
        <w:ind w:firstLine="640"/>
        <w:rPr>
          <w:rFonts w:ascii="仿宋_GB2312" w:eastAsia="仿宋_GB2312"/>
          <w:sz w:val="32"/>
          <w:szCs w:val="32"/>
        </w:rPr>
      </w:pPr>
      <w:r w:rsidRPr="00AD521B">
        <w:rPr>
          <w:rFonts w:ascii="仿宋_GB2312" w:eastAsia="仿宋_GB2312" w:hint="eastAsia"/>
          <w:sz w:val="32"/>
          <w:szCs w:val="32"/>
        </w:rPr>
        <w:t>全省一体化政务服务平台</w:t>
      </w:r>
      <w:r>
        <w:rPr>
          <w:rFonts w:ascii="仿宋_GB2312" w:eastAsia="仿宋_GB2312" w:hint="eastAsia"/>
          <w:sz w:val="32"/>
          <w:szCs w:val="32"/>
        </w:rPr>
        <w:t>与各级实体政务大厅线上线下融合办公。</w:t>
      </w:r>
      <w:r w:rsidRPr="00AD521B">
        <w:rPr>
          <w:rFonts w:ascii="仿宋_GB2312" w:eastAsia="仿宋_GB2312" w:hint="eastAsia"/>
          <w:sz w:val="32"/>
          <w:szCs w:val="32"/>
        </w:rPr>
        <w:t>全省一体化政务服务平台</w:t>
      </w:r>
      <w:r>
        <w:rPr>
          <w:rFonts w:ascii="仿宋_GB2312" w:eastAsia="仿宋_GB2312" w:hint="eastAsia"/>
          <w:sz w:val="32"/>
          <w:szCs w:val="32"/>
        </w:rPr>
        <w:t>建成后，实体政务大厅继续发挥政务服务的窗口作用，</w:t>
      </w:r>
      <w:r w:rsidR="004431B4">
        <w:rPr>
          <w:rFonts w:ascii="仿宋_GB2312" w:eastAsia="仿宋_GB2312" w:hint="eastAsia"/>
          <w:sz w:val="32"/>
          <w:szCs w:val="32"/>
        </w:rPr>
        <w:t>进行</w:t>
      </w:r>
      <w:r>
        <w:rPr>
          <w:rFonts w:ascii="仿宋_GB2312" w:eastAsia="仿宋_GB2312" w:hint="eastAsia"/>
          <w:sz w:val="32"/>
          <w:szCs w:val="32"/>
        </w:rPr>
        <w:t>现场身份认证和办件受理，承担网络平台宣传、咨询、培训等任务，积极引导企业、社会团体、公众等服务对象正确使用全省一体化政务服务平台。</w:t>
      </w:r>
    </w:p>
    <w:p w:rsidR="00333DB9" w:rsidRPr="000C1A28" w:rsidP="000C1A28">
      <w:pPr>
        <w:pStyle w:val="Heading1"/>
        <w:spacing w:before="240"/>
        <w:rPr>
          <w:rFonts w:ascii="黑体" w:eastAsia="黑体" w:hAnsi="黑体"/>
          <w:szCs w:val="32"/>
        </w:rPr>
      </w:pPr>
      <w:bookmarkStart w:id="26" w:name="_Toc492915397"/>
      <w:r w:rsidRPr="000C1A28">
        <w:rPr>
          <w:rFonts w:ascii="黑体" w:eastAsia="黑体" w:hAnsi="黑体" w:hint="eastAsia"/>
          <w:szCs w:val="32"/>
        </w:rPr>
        <w:t>五、总体架构</w:t>
      </w:r>
      <w:bookmarkEnd w:id="26"/>
    </w:p>
    <w:p w:rsidR="00333DB9">
      <w:pPr>
        <w:spacing w:line="360" w:lineRule="auto"/>
        <w:ind w:firstLine="640"/>
        <w:rPr>
          <w:rFonts w:ascii="仿宋_GB2312" w:eastAsia="仿宋_GB2312"/>
          <w:sz w:val="32"/>
          <w:szCs w:val="32"/>
        </w:rPr>
      </w:pPr>
      <w:r>
        <w:rPr>
          <w:rFonts w:ascii="仿宋_GB2312" w:eastAsia="仿宋_GB2312" w:hint="eastAsia"/>
          <w:sz w:val="32"/>
          <w:szCs w:val="32"/>
        </w:rPr>
        <w:t>全</w:t>
      </w:r>
      <w:r>
        <w:rPr>
          <w:rFonts w:ascii="仿宋_GB2312" w:eastAsia="仿宋_GB2312" w:hint="eastAsia"/>
          <w:sz w:val="32"/>
          <w:szCs w:val="32"/>
        </w:rPr>
        <w:t>省一体化政务服务平台依托省电子政务外网、省级政务云等基础设施，通过互联网向自然人和法人提供服务，利用政务外网支撑各地各部门政务服务相关业务应用，依托全省政务信息资源共享平台，实现与国家“互联网+政务服务”平台、</w:t>
      </w:r>
      <w:r w:rsidR="00BC1417">
        <w:rPr>
          <w:rFonts w:ascii="仿宋_GB2312" w:eastAsia="仿宋_GB2312" w:hint="eastAsia"/>
          <w:sz w:val="32"/>
          <w:szCs w:val="32"/>
        </w:rPr>
        <w:t>部门自建业务办理系统、</w:t>
      </w:r>
      <w:r w:rsidR="0080792E">
        <w:rPr>
          <w:rFonts w:ascii="仿宋_GB2312" w:eastAsia="仿宋_GB2312" w:hint="eastAsia"/>
          <w:sz w:val="32"/>
          <w:szCs w:val="32"/>
        </w:rPr>
        <w:t>各类信息资源库</w:t>
      </w:r>
      <w:r w:rsidR="004431B4">
        <w:rPr>
          <w:rFonts w:ascii="仿宋_GB2312" w:eastAsia="仿宋_GB2312" w:hint="eastAsia"/>
          <w:sz w:val="32"/>
          <w:szCs w:val="32"/>
        </w:rPr>
        <w:t>的</w:t>
      </w:r>
      <w:r w:rsidR="0080792E">
        <w:rPr>
          <w:rFonts w:ascii="仿宋_GB2312" w:eastAsia="仿宋_GB2312" w:hint="eastAsia"/>
          <w:sz w:val="32"/>
          <w:szCs w:val="32"/>
        </w:rPr>
        <w:t>对接集成</w:t>
      </w:r>
      <w:r w:rsidR="004431B4">
        <w:rPr>
          <w:rFonts w:ascii="仿宋_GB2312" w:eastAsia="仿宋_GB2312" w:hint="eastAsia"/>
          <w:sz w:val="32"/>
          <w:szCs w:val="32"/>
        </w:rPr>
        <w:t>。</w:t>
      </w:r>
      <w:r>
        <w:rPr>
          <w:rFonts w:ascii="仿宋_GB2312" w:eastAsia="仿宋_GB2312" w:hint="eastAsia"/>
          <w:sz w:val="32"/>
          <w:szCs w:val="32"/>
        </w:rPr>
        <w:t>平台总体技术框架如图5-</w:t>
      </w:r>
      <w:r w:rsidR="0080792E">
        <w:rPr>
          <w:rFonts w:ascii="仿宋_GB2312" w:eastAsia="仿宋_GB2312" w:hint="eastAsia"/>
          <w:sz w:val="32"/>
          <w:szCs w:val="32"/>
        </w:rPr>
        <w:t>1</w:t>
      </w:r>
      <w:r>
        <w:rPr>
          <w:rFonts w:ascii="仿宋_GB2312" w:eastAsia="仿宋_GB2312" w:hint="eastAsia"/>
          <w:sz w:val="32"/>
          <w:szCs w:val="32"/>
        </w:rPr>
        <w:t>所示。</w:t>
      </w:r>
    </w:p>
    <w:p w:rsidR="00333DB9">
      <w:pPr>
        <w:spacing w:line="360" w:lineRule="auto"/>
        <w:rPr>
          <w:rFonts w:ascii="仿宋_GB2312" w:eastAsia="仿宋_GB2312"/>
          <w:sz w:val="32"/>
          <w:szCs w:val="32"/>
        </w:rPr>
      </w:pPr>
      <w:r>
        <w:object>
          <v:shape id="_x0000_i1027" type="#_x0000_t75" style="width:415.1pt;height:285.5pt" o:oleicon="f" o:ole="">
            <v:imagedata r:id="rId12" o:title=""/>
          </v:shape>
          <o:OLEObject Type="Embed" ProgID="Visio.Drawing.11" ShapeID="_x0000_i1027" DrawAspect="Content" ObjectID="_1566748414" r:id="rId13"/>
        </w:object>
      </w:r>
    </w:p>
    <w:p w:rsidR="00333DB9">
      <w:pPr>
        <w:spacing w:line="360" w:lineRule="auto"/>
        <w:jc w:val="center"/>
        <w:rPr>
          <w:rFonts w:ascii="楷体" w:eastAsia="楷体" w:hAnsi="楷体"/>
          <w:sz w:val="32"/>
          <w:szCs w:val="32"/>
        </w:rPr>
      </w:pPr>
      <w:r>
        <w:rPr>
          <w:rFonts w:ascii="楷体" w:eastAsia="楷体" w:hAnsi="楷体" w:hint="eastAsia"/>
          <w:sz w:val="32"/>
          <w:szCs w:val="32"/>
        </w:rPr>
        <w:t>图5-</w:t>
      </w:r>
      <w:r w:rsidR="0080792E">
        <w:rPr>
          <w:rFonts w:ascii="楷体" w:eastAsia="楷体" w:hAnsi="楷体" w:hint="eastAsia"/>
          <w:sz w:val="32"/>
          <w:szCs w:val="32"/>
        </w:rPr>
        <w:t>1</w:t>
      </w:r>
      <w:r w:rsidR="00D82E56">
        <w:rPr>
          <w:rFonts w:ascii="楷体" w:eastAsia="楷体" w:hAnsi="楷体" w:hint="eastAsia"/>
          <w:sz w:val="32"/>
          <w:szCs w:val="32"/>
        </w:rPr>
        <w:t xml:space="preserve"> </w:t>
      </w:r>
      <w:r w:rsidR="002C2253">
        <w:rPr>
          <w:rFonts w:ascii="楷体" w:eastAsia="楷体" w:hAnsi="楷体" w:hint="eastAsia"/>
          <w:sz w:val="32"/>
          <w:szCs w:val="32"/>
        </w:rPr>
        <w:t>全省</w:t>
      </w:r>
      <w:r>
        <w:rPr>
          <w:rFonts w:ascii="楷体" w:eastAsia="楷体" w:hAnsi="楷体" w:hint="eastAsia"/>
          <w:sz w:val="32"/>
          <w:szCs w:val="32"/>
        </w:rPr>
        <w:t>一体化政务服务平台技术架构图</w:t>
      </w:r>
    </w:p>
    <w:p w:rsidR="00333DB9" w:rsidRPr="005319FF">
      <w:pPr>
        <w:spacing w:line="360" w:lineRule="auto"/>
        <w:ind w:firstLine="640" w:firstLineChars="200"/>
        <w:rPr>
          <w:rFonts w:ascii="仿宋_GB2312" w:eastAsia="仿宋_GB2312"/>
          <w:sz w:val="32"/>
          <w:szCs w:val="32"/>
        </w:rPr>
      </w:pPr>
      <w:r>
        <w:rPr>
          <w:rFonts w:ascii="仿宋_GB2312" w:eastAsia="仿宋_GB2312" w:hint="eastAsia"/>
          <w:sz w:val="32"/>
          <w:szCs w:val="32"/>
        </w:rPr>
        <w:t>全省</w:t>
      </w:r>
      <w:r>
        <w:rPr>
          <w:rFonts w:ascii="仿宋_GB2312" w:eastAsia="仿宋_GB2312" w:hint="eastAsia"/>
          <w:sz w:val="32"/>
          <w:szCs w:val="32"/>
        </w:rPr>
        <w:t>一体化网上政务服务平台基于面向服务（SOA）技术框架构建，平台由基础设施层、数据资源层、应用支撑层、业务应用层、用户及服务层组成</w:t>
      </w:r>
      <w:r w:rsidR="004431B4">
        <w:rPr>
          <w:rFonts w:ascii="仿宋_GB2312" w:eastAsia="仿宋_GB2312" w:hint="eastAsia"/>
          <w:sz w:val="32"/>
          <w:szCs w:val="32"/>
        </w:rPr>
        <w:t>。</w:t>
      </w:r>
    </w:p>
    <w:p w:rsidR="00333DB9" w:rsidP="005319FF">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基础设施层：</w:t>
      </w:r>
      <w:r>
        <w:rPr>
          <w:rFonts w:ascii="仿宋_GB2312" w:eastAsia="仿宋_GB2312" w:hint="eastAsia"/>
          <w:sz w:val="32"/>
          <w:szCs w:val="32"/>
        </w:rPr>
        <w:t>包括政务云平台、电子政务网络、信息安全</w:t>
      </w:r>
      <w:r w:rsidR="0076417B">
        <w:rPr>
          <w:rFonts w:ascii="仿宋_GB2312" w:eastAsia="仿宋_GB2312" w:hint="eastAsia"/>
          <w:sz w:val="32"/>
          <w:szCs w:val="32"/>
        </w:rPr>
        <w:t>设施、专业运维团队</w:t>
      </w:r>
      <w:r>
        <w:rPr>
          <w:rFonts w:ascii="仿宋_GB2312" w:eastAsia="仿宋_GB2312" w:hint="eastAsia"/>
          <w:sz w:val="32"/>
          <w:szCs w:val="32"/>
        </w:rPr>
        <w:t>等</w:t>
      </w:r>
      <w:r w:rsidR="0076417B">
        <w:rPr>
          <w:rFonts w:ascii="仿宋_GB2312" w:eastAsia="仿宋_GB2312" w:hint="eastAsia"/>
          <w:sz w:val="32"/>
          <w:szCs w:val="32"/>
        </w:rPr>
        <w:t>软、</w:t>
      </w:r>
      <w:r>
        <w:rPr>
          <w:rFonts w:ascii="仿宋_GB2312" w:eastAsia="仿宋_GB2312" w:hint="eastAsia"/>
          <w:sz w:val="32"/>
          <w:szCs w:val="32"/>
        </w:rPr>
        <w:t>硬件基础设施</w:t>
      </w:r>
      <w:r>
        <w:rPr>
          <w:rFonts w:ascii="仿宋_GB2312" w:eastAsia="仿宋_GB2312"/>
          <w:sz w:val="32"/>
          <w:szCs w:val="32"/>
        </w:rPr>
        <w:t>。</w:t>
      </w:r>
    </w:p>
    <w:p w:rsidR="00333DB9" w:rsidP="005319FF">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数据资源层：</w:t>
      </w:r>
      <w:r>
        <w:rPr>
          <w:rFonts w:ascii="仿宋_GB2312" w:eastAsia="仿宋_GB2312" w:hint="eastAsia"/>
          <w:sz w:val="32"/>
          <w:szCs w:val="32"/>
        </w:rPr>
        <w:t>基于人口、法人、空间地理、社会</w:t>
      </w:r>
      <w:r>
        <w:rPr>
          <w:rFonts w:ascii="仿宋_GB2312" w:eastAsia="仿宋_GB2312"/>
          <w:sz w:val="32"/>
          <w:szCs w:val="32"/>
        </w:rPr>
        <w:t>信用</w:t>
      </w:r>
      <w:r>
        <w:rPr>
          <w:rFonts w:ascii="仿宋_GB2312" w:eastAsia="仿宋_GB2312" w:hint="eastAsia"/>
          <w:sz w:val="32"/>
          <w:szCs w:val="32"/>
        </w:rPr>
        <w:t>等形成基础库，基于办件运行、政务</w:t>
      </w:r>
      <w:r w:rsidR="005369A5">
        <w:rPr>
          <w:rFonts w:ascii="仿宋_GB2312" w:eastAsia="仿宋_GB2312" w:hint="eastAsia"/>
          <w:sz w:val="32"/>
          <w:szCs w:val="32"/>
        </w:rPr>
        <w:t>信息</w:t>
      </w:r>
      <w:r>
        <w:rPr>
          <w:rFonts w:ascii="仿宋_GB2312" w:eastAsia="仿宋_GB2312" w:hint="eastAsia"/>
          <w:sz w:val="32"/>
          <w:szCs w:val="32"/>
        </w:rPr>
        <w:t>、电子证照等形成业务库</w:t>
      </w:r>
      <w:r>
        <w:rPr>
          <w:rFonts w:ascii="仿宋_GB2312" w:eastAsia="仿宋_GB2312"/>
          <w:sz w:val="32"/>
          <w:szCs w:val="32"/>
        </w:rPr>
        <w:t>，</w:t>
      </w:r>
      <w:r>
        <w:rPr>
          <w:rFonts w:ascii="仿宋_GB2312" w:eastAsia="仿宋_GB2312" w:hint="eastAsia"/>
          <w:sz w:val="32"/>
          <w:szCs w:val="32"/>
        </w:rPr>
        <w:t>实现数据资源共建共享，共同构成政务数据中心，为</w:t>
      </w:r>
      <w:r w:rsidR="002C2253">
        <w:rPr>
          <w:rFonts w:ascii="仿宋_GB2312" w:eastAsia="仿宋_GB2312" w:hint="eastAsia"/>
          <w:sz w:val="32"/>
          <w:szCs w:val="32"/>
        </w:rPr>
        <w:t>全省</w:t>
      </w:r>
      <w:r>
        <w:rPr>
          <w:rFonts w:ascii="仿宋_GB2312" w:eastAsia="仿宋_GB2312" w:hint="eastAsia"/>
          <w:sz w:val="32"/>
          <w:szCs w:val="32"/>
        </w:rPr>
        <w:t>一体化网上政务</w:t>
      </w:r>
      <w:r>
        <w:rPr>
          <w:rFonts w:ascii="仿宋_GB2312" w:eastAsia="仿宋_GB2312"/>
          <w:sz w:val="32"/>
          <w:szCs w:val="32"/>
        </w:rPr>
        <w:t>服务</w:t>
      </w:r>
      <w:r>
        <w:rPr>
          <w:rFonts w:ascii="仿宋_GB2312" w:eastAsia="仿宋_GB2312" w:hint="eastAsia"/>
          <w:sz w:val="32"/>
          <w:szCs w:val="32"/>
        </w:rPr>
        <w:t>平台</w:t>
      </w:r>
      <w:r>
        <w:rPr>
          <w:rFonts w:ascii="仿宋_GB2312" w:eastAsia="仿宋_GB2312"/>
          <w:sz w:val="32"/>
          <w:szCs w:val="32"/>
        </w:rPr>
        <w:t>提供统一的数据支撑。</w:t>
      </w:r>
    </w:p>
    <w:p w:rsidR="00333DB9" w:rsidP="005319FF">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应用支撑层</w:t>
      </w:r>
      <w:r w:rsidRPr="005319FF">
        <w:rPr>
          <w:rFonts w:ascii="仿宋_GB2312" w:eastAsia="仿宋_GB2312"/>
          <w:sz w:val="32"/>
          <w:szCs w:val="32"/>
        </w:rPr>
        <w:t>：</w:t>
      </w:r>
      <w:r>
        <w:rPr>
          <w:rFonts w:ascii="仿宋_GB2312" w:eastAsia="仿宋_GB2312"/>
          <w:sz w:val="32"/>
          <w:szCs w:val="32"/>
        </w:rPr>
        <w:t>主要包括</w:t>
      </w:r>
      <w:r>
        <w:rPr>
          <w:rFonts w:ascii="仿宋_GB2312" w:eastAsia="仿宋_GB2312" w:hint="eastAsia"/>
          <w:sz w:val="32"/>
          <w:szCs w:val="32"/>
        </w:rPr>
        <w:t>统一身份</w:t>
      </w:r>
      <w:r>
        <w:rPr>
          <w:rFonts w:ascii="仿宋_GB2312" w:eastAsia="仿宋_GB2312"/>
          <w:sz w:val="32"/>
          <w:szCs w:val="32"/>
        </w:rPr>
        <w:t>认证</w:t>
      </w:r>
      <w:r w:rsidR="0076417B">
        <w:rPr>
          <w:rFonts w:ascii="仿宋_GB2312" w:eastAsia="仿宋_GB2312"/>
          <w:sz w:val="32"/>
          <w:szCs w:val="32"/>
        </w:rPr>
        <w:t>、统一电子证照、统一电子签章</w:t>
      </w:r>
      <w:r>
        <w:rPr>
          <w:rFonts w:ascii="仿宋_GB2312" w:eastAsia="仿宋_GB2312"/>
          <w:sz w:val="32"/>
          <w:szCs w:val="32"/>
        </w:rPr>
        <w:t>、</w:t>
      </w:r>
      <w:r>
        <w:rPr>
          <w:rFonts w:ascii="仿宋_GB2312" w:eastAsia="仿宋_GB2312" w:hint="eastAsia"/>
          <w:sz w:val="32"/>
          <w:szCs w:val="32"/>
        </w:rPr>
        <w:t>统一</w:t>
      </w:r>
      <w:r>
        <w:rPr>
          <w:rFonts w:ascii="仿宋_GB2312" w:eastAsia="仿宋_GB2312"/>
          <w:sz w:val="32"/>
          <w:szCs w:val="32"/>
        </w:rPr>
        <w:t>公共支付</w:t>
      </w:r>
      <w:r>
        <w:rPr>
          <w:rFonts w:ascii="仿宋_GB2312" w:eastAsia="仿宋_GB2312" w:hint="eastAsia"/>
          <w:sz w:val="32"/>
          <w:szCs w:val="32"/>
        </w:rPr>
        <w:t>、</w:t>
      </w:r>
      <w:r w:rsidR="0076417B">
        <w:rPr>
          <w:rFonts w:ascii="仿宋_GB2312" w:eastAsia="仿宋_GB2312" w:hint="eastAsia"/>
          <w:sz w:val="32"/>
          <w:szCs w:val="32"/>
        </w:rPr>
        <w:t>统一</w:t>
      </w:r>
      <w:r w:rsidR="006051E3">
        <w:rPr>
          <w:rFonts w:ascii="仿宋_GB2312" w:eastAsia="仿宋_GB2312"/>
          <w:sz w:val="32"/>
          <w:szCs w:val="32"/>
        </w:rPr>
        <w:t>物流配套</w:t>
      </w:r>
      <w:r>
        <w:rPr>
          <w:rFonts w:ascii="仿宋_GB2312" w:eastAsia="仿宋_GB2312" w:hint="eastAsia"/>
          <w:sz w:val="32"/>
          <w:szCs w:val="32"/>
        </w:rPr>
        <w:t>等政务</w:t>
      </w:r>
      <w:r>
        <w:rPr>
          <w:rFonts w:ascii="仿宋_GB2312" w:eastAsia="仿宋_GB2312"/>
          <w:sz w:val="32"/>
          <w:szCs w:val="32"/>
        </w:rPr>
        <w:t>支撑系统</w:t>
      </w:r>
      <w:r>
        <w:rPr>
          <w:rFonts w:ascii="仿宋_GB2312" w:eastAsia="仿宋_GB2312" w:hint="eastAsia"/>
          <w:sz w:val="32"/>
          <w:szCs w:val="32"/>
        </w:rPr>
        <w:t>。</w:t>
      </w:r>
    </w:p>
    <w:p w:rsidR="00333DB9" w:rsidP="005319FF">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业务应用层：</w:t>
      </w:r>
      <w:r>
        <w:rPr>
          <w:rFonts w:ascii="仿宋_GB2312" w:eastAsia="仿宋_GB2312" w:hint="eastAsia"/>
          <w:sz w:val="32"/>
          <w:szCs w:val="32"/>
        </w:rPr>
        <w:t>主要</w:t>
      </w:r>
      <w:r>
        <w:rPr>
          <w:rFonts w:ascii="仿宋_GB2312" w:eastAsia="仿宋_GB2312"/>
          <w:sz w:val="32"/>
          <w:szCs w:val="32"/>
        </w:rPr>
        <w:t>由政务服务管理平台和</w:t>
      </w:r>
      <w:r>
        <w:rPr>
          <w:rFonts w:ascii="仿宋_GB2312" w:eastAsia="仿宋_GB2312" w:hint="eastAsia"/>
          <w:sz w:val="32"/>
          <w:szCs w:val="32"/>
        </w:rPr>
        <w:t>政务</w:t>
      </w:r>
      <w:r>
        <w:rPr>
          <w:rFonts w:ascii="仿宋_GB2312" w:eastAsia="仿宋_GB2312"/>
          <w:sz w:val="32"/>
          <w:szCs w:val="32"/>
        </w:rPr>
        <w:t>业务办理平台组成</w:t>
      </w:r>
      <w:r w:rsidR="004431B4">
        <w:rPr>
          <w:rFonts w:ascii="仿宋_GB2312" w:eastAsia="仿宋_GB2312" w:hint="eastAsia"/>
          <w:sz w:val="32"/>
          <w:szCs w:val="32"/>
        </w:rPr>
        <w:t>。</w:t>
      </w:r>
      <w:r>
        <w:rPr>
          <w:rFonts w:ascii="仿宋_GB2312" w:eastAsia="仿宋_GB2312"/>
          <w:sz w:val="32"/>
          <w:szCs w:val="32"/>
        </w:rPr>
        <w:t>其中</w:t>
      </w:r>
      <w:r>
        <w:rPr>
          <w:rFonts w:ascii="仿宋_GB2312" w:eastAsia="仿宋_GB2312" w:hint="eastAsia"/>
          <w:sz w:val="32"/>
          <w:szCs w:val="32"/>
        </w:rPr>
        <w:t>政务服务管理平台包括</w:t>
      </w:r>
      <w:r w:rsidR="00AB684E">
        <w:rPr>
          <w:rFonts w:ascii="仿宋_GB2312" w:eastAsia="仿宋_GB2312" w:hint="eastAsia"/>
          <w:sz w:val="32"/>
          <w:szCs w:val="32"/>
        </w:rPr>
        <w:t>事项</w:t>
      </w:r>
      <w:r>
        <w:rPr>
          <w:rFonts w:ascii="仿宋_GB2312" w:eastAsia="仿宋_GB2312" w:hint="eastAsia"/>
          <w:sz w:val="32"/>
          <w:szCs w:val="32"/>
        </w:rPr>
        <w:t>管理系统、电子监察系统、</w:t>
      </w:r>
      <w:r w:rsidR="00AB684E">
        <w:rPr>
          <w:rFonts w:ascii="仿宋_GB2312" w:eastAsia="仿宋_GB2312" w:hint="eastAsia"/>
          <w:sz w:val="32"/>
          <w:szCs w:val="32"/>
        </w:rPr>
        <w:t>运行管理</w:t>
      </w:r>
      <w:r>
        <w:rPr>
          <w:rFonts w:ascii="仿宋_GB2312" w:eastAsia="仿宋_GB2312"/>
          <w:sz w:val="32"/>
          <w:szCs w:val="32"/>
        </w:rPr>
        <w:t>系统</w:t>
      </w:r>
      <w:r>
        <w:rPr>
          <w:rFonts w:ascii="仿宋_GB2312" w:eastAsia="仿宋_GB2312" w:hint="eastAsia"/>
          <w:sz w:val="32"/>
          <w:szCs w:val="32"/>
        </w:rPr>
        <w:t>、</w:t>
      </w:r>
      <w:r w:rsidR="00AB684E">
        <w:rPr>
          <w:rFonts w:ascii="仿宋_GB2312" w:eastAsia="仿宋_GB2312"/>
          <w:sz w:val="32"/>
          <w:szCs w:val="32"/>
        </w:rPr>
        <w:t>服务中心管理</w:t>
      </w:r>
      <w:r>
        <w:rPr>
          <w:rFonts w:ascii="仿宋_GB2312" w:eastAsia="仿宋_GB2312"/>
          <w:sz w:val="32"/>
          <w:szCs w:val="32"/>
        </w:rPr>
        <w:t>系统、</w:t>
      </w:r>
      <w:r>
        <w:rPr>
          <w:rFonts w:ascii="仿宋_GB2312" w:eastAsia="仿宋_GB2312" w:hint="eastAsia"/>
          <w:sz w:val="32"/>
          <w:szCs w:val="32"/>
        </w:rPr>
        <w:t>政务</w:t>
      </w:r>
      <w:r w:rsidR="00AB684E">
        <w:rPr>
          <w:rFonts w:ascii="仿宋_GB2312" w:eastAsia="仿宋_GB2312" w:hint="eastAsia"/>
          <w:sz w:val="32"/>
          <w:szCs w:val="32"/>
        </w:rPr>
        <w:t>服务</w:t>
      </w:r>
      <w:r>
        <w:rPr>
          <w:rFonts w:ascii="仿宋_GB2312" w:eastAsia="仿宋_GB2312"/>
          <w:sz w:val="32"/>
          <w:szCs w:val="32"/>
        </w:rPr>
        <w:t>大数据分析</w:t>
      </w:r>
      <w:r w:rsidR="00AB684E">
        <w:rPr>
          <w:rFonts w:ascii="仿宋_GB2312" w:eastAsia="仿宋_GB2312"/>
          <w:sz w:val="32"/>
          <w:szCs w:val="32"/>
        </w:rPr>
        <w:t>系统</w:t>
      </w:r>
      <w:r>
        <w:rPr>
          <w:rFonts w:ascii="仿宋_GB2312" w:eastAsia="仿宋_GB2312"/>
          <w:sz w:val="32"/>
          <w:szCs w:val="32"/>
        </w:rPr>
        <w:t>等</w:t>
      </w:r>
      <w:r>
        <w:rPr>
          <w:rFonts w:ascii="仿宋_GB2312" w:eastAsia="仿宋_GB2312" w:hint="eastAsia"/>
          <w:sz w:val="32"/>
          <w:szCs w:val="32"/>
        </w:rPr>
        <w:t>；政务</w:t>
      </w:r>
      <w:r w:rsidR="00AB684E">
        <w:rPr>
          <w:rFonts w:ascii="仿宋_GB2312" w:eastAsia="仿宋_GB2312"/>
          <w:sz w:val="32"/>
          <w:szCs w:val="32"/>
        </w:rPr>
        <w:t>服</w:t>
      </w:r>
      <w:r>
        <w:rPr>
          <w:rFonts w:ascii="仿宋_GB2312" w:eastAsia="仿宋_GB2312"/>
          <w:sz w:val="32"/>
          <w:szCs w:val="32"/>
        </w:rPr>
        <w:t>务</w:t>
      </w:r>
      <w:r>
        <w:rPr>
          <w:rFonts w:ascii="仿宋_GB2312" w:eastAsia="仿宋_GB2312" w:hint="eastAsia"/>
          <w:sz w:val="32"/>
          <w:szCs w:val="32"/>
        </w:rPr>
        <w:t>办理</w:t>
      </w:r>
      <w:r>
        <w:rPr>
          <w:rFonts w:ascii="仿宋_GB2312" w:eastAsia="仿宋_GB2312"/>
          <w:sz w:val="32"/>
          <w:szCs w:val="32"/>
        </w:rPr>
        <w:t>平台包括</w:t>
      </w:r>
      <w:r>
        <w:rPr>
          <w:rFonts w:ascii="仿宋_GB2312" w:eastAsia="仿宋_GB2312" w:hint="eastAsia"/>
          <w:sz w:val="32"/>
          <w:szCs w:val="32"/>
        </w:rPr>
        <w:t>政务服务</w:t>
      </w:r>
      <w:r w:rsidR="00AB684E">
        <w:rPr>
          <w:rFonts w:ascii="仿宋_GB2312" w:eastAsia="仿宋_GB2312" w:hint="eastAsia"/>
          <w:sz w:val="32"/>
          <w:szCs w:val="32"/>
        </w:rPr>
        <w:t>通用办理</w:t>
      </w:r>
      <w:r>
        <w:rPr>
          <w:rFonts w:ascii="仿宋_GB2312" w:eastAsia="仿宋_GB2312"/>
          <w:sz w:val="32"/>
          <w:szCs w:val="32"/>
        </w:rPr>
        <w:t>系统、</w:t>
      </w:r>
      <w:r w:rsidR="00AB684E">
        <w:rPr>
          <w:rFonts w:ascii="仿宋_GB2312" w:eastAsia="仿宋_GB2312" w:hint="eastAsia"/>
          <w:sz w:val="32"/>
          <w:szCs w:val="32"/>
        </w:rPr>
        <w:t>各级部门政务服务业务办理系统</w:t>
      </w:r>
      <w:r>
        <w:rPr>
          <w:rFonts w:ascii="仿宋_GB2312" w:eastAsia="仿宋_GB2312"/>
          <w:sz w:val="32"/>
          <w:szCs w:val="32"/>
        </w:rPr>
        <w:t>等</w:t>
      </w:r>
      <w:r>
        <w:rPr>
          <w:rFonts w:ascii="仿宋_GB2312" w:eastAsia="仿宋_GB2312" w:hint="eastAsia"/>
          <w:sz w:val="32"/>
          <w:szCs w:val="32"/>
        </w:rPr>
        <w:t>。</w:t>
      </w:r>
    </w:p>
    <w:p w:rsidR="00333DB9" w:rsidP="005319FF">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用户服务层：</w:t>
      </w:r>
      <w:r w:rsidR="004431B4">
        <w:rPr>
          <w:rFonts w:ascii="仿宋_GB2312" w:eastAsia="仿宋_GB2312" w:hint="eastAsia"/>
          <w:sz w:val="32"/>
          <w:szCs w:val="32"/>
        </w:rPr>
        <w:t>四川省政务服务网</w:t>
      </w:r>
      <w:r>
        <w:rPr>
          <w:rFonts w:ascii="仿宋_GB2312" w:eastAsia="仿宋_GB2312" w:hint="eastAsia"/>
          <w:sz w:val="32"/>
          <w:szCs w:val="32"/>
        </w:rPr>
        <w:t>包括互联网政务</w:t>
      </w:r>
      <w:r>
        <w:rPr>
          <w:rFonts w:ascii="仿宋_GB2312" w:eastAsia="仿宋_GB2312"/>
          <w:sz w:val="32"/>
          <w:szCs w:val="32"/>
        </w:rPr>
        <w:t>服务</w:t>
      </w:r>
      <w:r>
        <w:rPr>
          <w:rFonts w:ascii="仿宋_GB2312" w:eastAsia="仿宋_GB2312" w:hint="eastAsia"/>
          <w:sz w:val="32"/>
          <w:szCs w:val="32"/>
        </w:rPr>
        <w:t>门户、政务信息</w:t>
      </w:r>
      <w:r>
        <w:rPr>
          <w:rFonts w:ascii="仿宋_GB2312" w:eastAsia="仿宋_GB2312"/>
          <w:sz w:val="32"/>
          <w:szCs w:val="32"/>
        </w:rPr>
        <w:t>共享门户等</w:t>
      </w:r>
      <w:r>
        <w:rPr>
          <w:rFonts w:ascii="仿宋_GB2312" w:eastAsia="仿宋_GB2312" w:hint="eastAsia"/>
          <w:sz w:val="32"/>
          <w:szCs w:val="32"/>
        </w:rPr>
        <w:t>，通过自助服务终端、移动终端、PC电脑为个人、法人、</w:t>
      </w:r>
      <w:r w:rsidR="00461FC5">
        <w:rPr>
          <w:rFonts w:ascii="仿宋_GB2312" w:eastAsia="仿宋_GB2312" w:hint="eastAsia"/>
          <w:sz w:val="32"/>
          <w:szCs w:val="32"/>
        </w:rPr>
        <w:t>行政机关</w:t>
      </w:r>
      <w:r>
        <w:rPr>
          <w:rFonts w:ascii="仿宋_GB2312" w:eastAsia="仿宋_GB2312" w:hint="eastAsia"/>
          <w:sz w:val="32"/>
          <w:szCs w:val="32"/>
        </w:rPr>
        <w:t>提供政务服务。</w:t>
      </w:r>
    </w:p>
    <w:p w:rsidR="00333DB9" w:rsidP="005319FF">
      <w:pPr>
        <w:spacing w:line="360" w:lineRule="auto"/>
        <w:ind w:firstLine="640" w:firstLineChars="200"/>
        <w:rPr>
          <w:rFonts w:ascii="仿宋_GB2312" w:eastAsia="仿宋_GB2312"/>
          <w:sz w:val="32"/>
          <w:szCs w:val="32"/>
        </w:rPr>
      </w:pPr>
      <w:r w:rsidRPr="005319FF">
        <w:rPr>
          <w:rFonts w:ascii="仿宋_GB2312" w:eastAsia="仿宋_GB2312" w:hint="eastAsia"/>
          <w:sz w:val="32"/>
          <w:szCs w:val="32"/>
        </w:rPr>
        <w:t>标准规范体系：</w:t>
      </w:r>
      <w:r>
        <w:rPr>
          <w:rFonts w:ascii="仿宋_GB2312" w:eastAsia="仿宋_GB2312" w:hint="eastAsia"/>
          <w:sz w:val="32"/>
          <w:szCs w:val="32"/>
        </w:rPr>
        <w:t>是规范、统一</w:t>
      </w:r>
      <w:r w:rsidR="00892303">
        <w:rPr>
          <w:rFonts w:ascii="仿宋_GB2312" w:eastAsia="仿宋_GB2312" w:hint="eastAsia"/>
          <w:sz w:val="32"/>
          <w:szCs w:val="32"/>
        </w:rPr>
        <w:t>全省一体化政务服务平台</w:t>
      </w:r>
      <w:r>
        <w:rPr>
          <w:rFonts w:ascii="仿宋_GB2312" w:eastAsia="仿宋_GB2312" w:hint="eastAsia"/>
          <w:sz w:val="32"/>
          <w:szCs w:val="32"/>
        </w:rPr>
        <w:t>建设管理和运行管理的重要基础，也是</w:t>
      </w:r>
      <w:r w:rsidR="00892303">
        <w:rPr>
          <w:rFonts w:ascii="仿宋_GB2312" w:eastAsia="仿宋_GB2312" w:hint="eastAsia"/>
          <w:sz w:val="32"/>
          <w:szCs w:val="32"/>
        </w:rPr>
        <w:t>平台</w:t>
      </w:r>
      <w:r>
        <w:rPr>
          <w:rFonts w:ascii="仿宋_GB2312" w:eastAsia="仿宋_GB2312" w:hint="eastAsia"/>
          <w:sz w:val="32"/>
          <w:szCs w:val="32"/>
        </w:rPr>
        <w:t>信息和软件资源共享、有效开发和顺利集成、安全运行和平稳更新完善的重要保证。</w:t>
      </w:r>
      <w:r w:rsidR="009C7B6A">
        <w:rPr>
          <w:rFonts w:ascii="仿宋_GB2312" w:eastAsia="仿宋_GB2312" w:hint="eastAsia"/>
          <w:sz w:val="32"/>
          <w:szCs w:val="32"/>
        </w:rPr>
        <w:t>包含</w:t>
      </w:r>
      <w:r>
        <w:rPr>
          <w:rFonts w:ascii="仿宋_GB2312" w:eastAsia="仿宋_GB2312" w:hint="eastAsia"/>
          <w:sz w:val="32"/>
          <w:szCs w:val="32"/>
        </w:rPr>
        <w:t>信息系统技术规范、管理制度规章等内容。</w:t>
      </w:r>
    </w:p>
    <w:p w:rsidR="00D36DA4" w:rsidRPr="00D36DA4" w:rsidP="00D36DA4">
      <w:pPr>
        <w:spacing w:line="360" w:lineRule="auto"/>
        <w:ind w:firstLine="640"/>
        <w:rPr>
          <w:rFonts w:ascii="仿宋_GB2312" w:eastAsia="仿宋_GB2312"/>
          <w:sz w:val="32"/>
          <w:szCs w:val="32"/>
        </w:rPr>
      </w:pPr>
      <w:r w:rsidRPr="005319FF">
        <w:rPr>
          <w:rFonts w:ascii="仿宋_GB2312" w:eastAsia="仿宋_GB2312" w:hint="eastAsia"/>
          <w:sz w:val="32"/>
          <w:szCs w:val="32"/>
        </w:rPr>
        <w:t>安全</w:t>
      </w:r>
      <w:r w:rsidRPr="005319FF" w:rsidR="008707C3">
        <w:rPr>
          <w:rFonts w:ascii="仿宋_GB2312" w:eastAsia="仿宋_GB2312" w:hint="eastAsia"/>
          <w:sz w:val="32"/>
          <w:szCs w:val="32"/>
        </w:rPr>
        <w:t>运维</w:t>
      </w:r>
      <w:r w:rsidRPr="005319FF">
        <w:rPr>
          <w:rFonts w:ascii="仿宋_GB2312" w:eastAsia="仿宋_GB2312" w:hint="eastAsia"/>
          <w:sz w:val="32"/>
          <w:szCs w:val="32"/>
        </w:rPr>
        <w:t>保障</w:t>
      </w:r>
      <w:r w:rsidRPr="005319FF">
        <w:rPr>
          <w:rFonts w:ascii="仿宋_GB2312" w:eastAsia="仿宋_GB2312" w:hint="eastAsia"/>
          <w:sz w:val="32"/>
          <w:szCs w:val="32"/>
        </w:rPr>
        <w:t>体系：</w:t>
      </w:r>
      <w:r>
        <w:rPr>
          <w:rFonts w:ascii="仿宋_GB2312" w:eastAsia="仿宋_GB2312" w:hint="eastAsia"/>
          <w:sz w:val="32"/>
          <w:szCs w:val="32"/>
        </w:rPr>
        <w:t>主要由</w:t>
      </w:r>
      <w:r w:rsidR="003736C4">
        <w:rPr>
          <w:rFonts w:ascii="仿宋_GB2312" w:eastAsia="仿宋_GB2312" w:hint="eastAsia"/>
          <w:sz w:val="32"/>
          <w:szCs w:val="32"/>
        </w:rPr>
        <w:t>平台</w:t>
      </w:r>
      <w:r>
        <w:rPr>
          <w:rFonts w:ascii="仿宋_GB2312" w:eastAsia="仿宋_GB2312" w:hint="eastAsia"/>
          <w:sz w:val="32"/>
          <w:szCs w:val="32"/>
        </w:rPr>
        <w:t>基础安全、</w:t>
      </w:r>
      <w:r w:rsidR="003736C4">
        <w:rPr>
          <w:rFonts w:ascii="仿宋_GB2312" w:eastAsia="仿宋_GB2312" w:hint="eastAsia"/>
          <w:sz w:val="32"/>
          <w:szCs w:val="32"/>
        </w:rPr>
        <w:t>关键信息</w:t>
      </w:r>
      <w:r>
        <w:rPr>
          <w:rFonts w:ascii="仿宋_GB2312" w:eastAsia="仿宋_GB2312" w:hint="eastAsia"/>
          <w:sz w:val="32"/>
          <w:szCs w:val="32"/>
        </w:rPr>
        <w:t>安全、</w:t>
      </w:r>
      <w:r w:rsidR="003736C4">
        <w:rPr>
          <w:rFonts w:ascii="仿宋_GB2312" w:eastAsia="仿宋_GB2312" w:hint="eastAsia"/>
          <w:sz w:val="32"/>
          <w:szCs w:val="32"/>
        </w:rPr>
        <w:t>运</w:t>
      </w:r>
      <w:r w:rsidR="003736C4">
        <w:rPr>
          <w:rFonts w:ascii="仿宋_GB2312" w:eastAsia="仿宋_GB2312" w:hint="eastAsia"/>
          <w:sz w:val="32"/>
          <w:szCs w:val="32"/>
        </w:rPr>
        <w:t>维管理</w:t>
      </w:r>
      <w:r w:rsidR="003736C4">
        <w:rPr>
          <w:rFonts w:ascii="仿宋_GB2312" w:eastAsia="仿宋_GB2312" w:hint="eastAsia"/>
          <w:sz w:val="32"/>
          <w:szCs w:val="32"/>
        </w:rPr>
        <w:t>机制、运维管理系统</w:t>
      </w:r>
      <w:r>
        <w:rPr>
          <w:rFonts w:ascii="仿宋_GB2312" w:eastAsia="仿宋_GB2312" w:hint="eastAsia"/>
          <w:sz w:val="32"/>
          <w:szCs w:val="32"/>
        </w:rPr>
        <w:t>等多个方面构成。系统安全和网络安全通过系统架构、设备及系统软件选型、病毒防杀等措施来</w:t>
      </w:r>
      <w:r w:rsidR="00892303">
        <w:rPr>
          <w:rFonts w:ascii="仿宋_GB2312" w:eastAsia="仿宋_GB2312" w:hint="eastAsia"/>
          <w:sz w:val="32"/>
          <w:szCs w:val="32"/>
        </w:rPr>
        <w:t>保障</w:t>
      </w:r>
      <w:r>
        <w:rPr>
          <w:rFonts w:ascii="仿宋_GB2312" w:eastAsia="仿宋_GB2312" w:hint="eastAsia"/>
          <w:sz w:val="32"/>
          <w:szCs w:val="32"/>
        </w:rPr>
        <w:t>。</w:t>
      </w:r>
    </w:p>
    <w:p w:rsidR="00870E28" w:rsidP="000C1A28">
      <w:pPr>
        <w:pStyle w:val="Heading1"/>
        <w:spacing w:before="240"/>
        <w:rPr>
          <w:rFonts w:ascii="黑体" w:eastAsia="黑体" w:hAnsi="黑体"/>
          <w:szCs w:val="32"/>
          <w:lang w:val="en-US" w:eastAsia="zh-CN"/>
        </w:rPr>
      </w:pPr>
      <w:bookmarkStart w:id="27" w:name="_Toc492915398"/>
      <w:r>
        <w:rPr>
          <w:rFonts w:ascii="黑体" w:eastAsia="黑体" w:hAnsi="黑体" w:hint="eastAsia"/>
          <w:szCs w:val="32"/>
          <w:lang w:val="en-US" w:eastAsia="zh-CN"/>
        </w:rPr>
        <w:t>六、建设内容</w:t>
      </w:r>
      <w:bookmarkEnd w:id="27"/>
    </w:p>
    <w:p w:rsidR="00333DB9" w:rsidP="000C1A28">
      <w:pPr>
        <w:pStyle w:val="Heading1"/>
        <w:spacing w:before="240"/>
        <w:rPr>
          <w:rFonts w:ascii="楷体" w:eastAsia="楷体" w:hAnsi="楷体"/>
          <w:szCs w:val="32"/>
          <w:lang w:eastAsia="zh-CN"/>
        </w:rPr>
      </w:pPr>
      <w:bookmarkStart w:id="28" w:name="_Toc492915399"/>
      <w:r w:rsidRPr="00870E28">
        <w:rPr>
          <w:rFonts w:ascii="楷体" w:eastAsia="楷体" w:hAnsi="楷体" w:hint="eastAsia"/>
          <w:szCs w:val="32"/>
          <w:lang w:eastAsia="zh-CN"/>
        </w:rPr>
        <w:t>（一）</w:t>
      </w:r>
      <w:r w:rsidRPr="00870E28">
        <w:rPr>
          <w:rFonts w:ascii="楷体" w:eastAsia="楷体" w:hAnsi="楷体" w:hint="eastAsia"/>
          <w:szCs w:val="32"/>
        </w:rPr>
        <w:t>四川省政务服务网</w:t>
      </w:r>
      <w:r w:rsidRPr="00870E28">
        <w:rPr>
          <w:rFonts w:ascii="楷体" w:eastAsia="楷体" w:hAnsi="楷体" w:hint="eastAsia"/>
          <w:szCs w:val="32"/>
          <w:lang w:eastAsia="zh-CN"/>
        </w:rPr>
        <w:t>。</w:t>
      </w:r>
      <w:bookmarkEnd w:id="28"/>
    </w:p>
    <w:p w:rsidR="00CB39E4" w:rsidRPr="00D36DA4" w:rsidP="00CB39E4">
      <w:pPr>
        <w:spacing w:line="360" w:lineRule="auto"/>
        <w:ind w:firstLine="640"/>
        <w:rPr>
          <w:rFonts w:ascii="仿宋_GB2312" w:eastAsia="仿宋_GB2312"/>
          <w:sz w:val="32"/>
          <w:szCs w:val="32"/>
        </w:rPr>
      </w:pPr>
      <w:r w:rsidRPr="00D36DA4">
        <w:rPr>
          <w:rFonts w:ascii="仿宋_GB2312" w:eastAsia="仿宋_GB2312" w:hint="eastAsia"/>
          <w:sz w:val="32"/>
          <w:szCs w:val="32"/>
        </w:rPr>
        <w:t>按照标准化、集约化原则，采用省级统一建设模式，建设四川省统一互联网政务服务门户，即四川省政务服务网。四川省政务服务网整合全省行政权力依法规范公开运行平</w:t>
      </w:r>
      <w:r w:rsidRPr="00D36DA4">
        <w:rPr>
          <w:rFonts w:ascii="仿宋_GB2312" w:eastAsia="仿宋_GB2312" w:hint="eastAsia"/>
          <w:sz w:val="32"/>
          <w:szCs w:val="32"/>
        </w:rPr>
        <w:t>台的电子政务大厅、各级政府门户网站和政务服务网站办事服务栏目，统一汇聚、发布各级各部门政务服务信息，实现政务服务统一入口、同源发布。</w:t>
      </w:r>
    </w:p>
    <w:p w:rsidR="00CB39E4" w:rsidRPr="00CB39E4" w:rsidP="00CB39E4">
      <w:pPr>
        <w:spacing w:line="360" w:lineRule="auto"/>
        <w:ind w:firstLine="640" w:firstLineChars="200"/>
      </w:pPr>
      <w:r>
        <w:rPr>
          <w:rFonts w:ascii="仿宋_GB2312" w:eastAsia="仿宋_GB2312" w:hint="eastAsia"/>
          <w:sz w:val="32"/>
          <w:szCs w:val="32"/>
        </w:rPr>
        <w:t>四川省政务服务</w:t>
      </w:r>
      <w:r>
        <w:rPr>
          <w:rFonts w:ascii="仿宋_GB2312" w:eastAsia="仿宋_GB2312" w:hint="eastAsia"/>
          <w:sz w:val="32"/>
          <w:szCs w:val="32"/>
        </w:rPr>
        <w:t>网公开</w:t>
      </w:r>
      <w:r>
        <w:rPr>
          <w:rFonts w:ascii="仿宋_GB2312" w:eastAsia="仿宋_GB2312" w:hint="eastAsia"/>
          <w:sz w:val="32"/>
          <w:szCs w:val="32"/>
        </w:rPr>
        <w:t>发布全省政务服务事项办事指南，为公众提供场景式在线办事导航，为注册用户提供专属办事数据存储和应用空间，提供网上预约、网上申请</w:t>
      </w:r>
      <w:r w:rsidRPr="00E4519D">
        <w:rPr>
          <w:rFonts w:ascii="仿宋_GB2312" w:eastAsia="仿宋_GB2312" w:hint="eastAsia"/>
          <w:sz w:val="32"/>
          <w:szCs w:val="32"/>
        </w:rPr>
        <w:t>、网上支付</w:t>
      </w:r>
      <w:r>
        <w:rPr>
          <w:rFonts w:ascii="仿宋_GB2312" w:eastAsia="仿宋_GB2312" w:hint="eastAsia"/>
          <w:sz w:val="32"/>
          <w:szCs w:val="32"/>
        </w:rPr>
        <w:t>、网上查询、咨询投诉等相关办事服务。四川省政务服务网与国家政务服务平台对接和同步信息，各地各部门政府网站可通过反向链接、联合建设等方式，共享、共建四川省政务服务网。</w:t>
      </w:r>
    </w:p>
    <w:p w:rsidR="00870E28" w:rsidP="00870E28">
      <w:pPr>
        <w:spacing w:line="360" w:lineRule="auto"/>
        <w:ind w:firstLine="640"/>
        <w:rPr>
          <w:rFonts w:ascii="仿宋_GB2312" w:eastAsia="仿宋_GB2312"/>
          <w:sz w:val="32"/>
          <w:szCs w:val="32"/>
        </w:rPr>
      </w:pPr>
      <w:r>
        <w:rPr>
          <w:rFonts w:ascii="仿宋_GB2312" w:eastAsia="仿宋_GB2312" w:hint="eastAsia"/>
          <w:sz w:val="32"/>
          <w:szCs w:val="32"/>
        </w:rPr>
        <w:t>四川省政务服务网是为全省自然人、法人和其他社会团体提供网上办事服务的“全省</w:t>
      </w:r>
      <w:r w:rsidR="00056E7C">
        <w:rPr>
          <w:rFonts w:ascii="仿宋_GB2312" w:eastAsia="仿宋_GB2312" w:hint="eastAsia"/>
          <w:sz w:val="32"/>
          <w:szCs w:val="32"/>
        </w:rPr>
        <w:t>政务</w:t>
      </w:r>
      <w:r>
        <w:rPr>
          <w:rFonts w:ascii="仿宋_GB2312" w:eastAsia="仿宋_GB2312" w:hint="eastAsia"/>
          <w:sz w:val="32"/>
          <w:szCs w:val="32"/>
        </w:rPr>
        <w:t>服务超市”</w:t>
      </w:r>
      <w:r w:rsidR="00754221">
        <w:rPr>
          <w:rFonts w:ascii="仿宋_GB2312" w:eastAsia="仿宋_GB2312" w:hint="eastAsia"/>
          <w:sz w:val="32"/>
          <w:szCs w:val="32"/>
        </w:rPr>
        <w:t>。四川省政务服务网</w:t>
      </w:r>
      <w:r>
        <w:rPr>
          <w:rFonts w:ascii="仿宋_GB2312" w:eastAsia="仿宋_GB2312" w:hint="eastAsia"/>
          <w:sz w:val="32"/>
          <w:szCs w:val="32"/>
        </w:rPr>
        <w:t>与实体政务大厅应在服务引导、同源数据发布的层次上进行充分</w:t>
      </w:r>
      <w:r w:rsidR="00754221">
        <w:rPr>
          <w:rFonts w:ascii="仿宋_GB2312" w:eastAsia="仿宋_GB2312" w:hint="eastAsia"/>
          <w:sz w:val="32"/>
          <w:szCs w:val="32"/>
        </w:rPr>
        <w:t>互联</w:t>
      </w:r>
      <w:r>
        <w:rPr>
          <w:rFonts w:ascii="仿宋_GB2312" w:eastAsia="仿宋_GB2312" w:hint="eastAsia"/>
          <w:sz w:val="32"/>
          <w:szCs w:val="32"/>
        </w:rPr>
        <w:t>集成。</w:t>
      </w:r>
    </w:p>
    <w:p w:rsidR="00870E28" w:rsidRPr="00870E28" w:rsidP="00870E28">
      <w:pPr>
        <w:spacing w:line="360" w:lineRule="auto"/>
        <w:ind w:firstLine="640"/>
        <w:rPr>
          <w:rFonts w:ascii="仿宋_GB2312" w:eastAsia="仿宋_GB2312"/>
          <w:sz w:val="32"/>
          <w:szCs w:val="32"/>
        </w:rPr>
      </w:pPr>
      <w:r w:rsidRPr="00870E28">
        <w:rPr>
          <w:rFonts w:ascii="仿宋_GB2312" w:eastAsia="仿宋_GB2312" w:hint="eastAsia"/>
          <w:sz w:val="32"/>
          <w:szCs w:val="32"/>
        </w:rPr>
        <w:t>1.</w:t>
      </w:r>
      <w:r w:rsidRPr="00870E28" w:rsidR="00333DB9">
        <w:rPr>
          <w:rFonts w:ascii="仿宋_GB2312" w:eastAsia="仿宋_GB2312" w:hint="eastAsia"/>
          <w:sz w:val="32"/>
          <w:szCs w:val="32"/>
        </w:rPr>
        <w:t>网上办事大厅</w:t>
      </w:r>
      <w:r w:rsidRPr="00870E28" w:rsidR="000C1A28">
        <w:rPr>
          <w:rFonts w:ascii="仿宋_GB2312" w:eastAsia="仿宋_GB2312" w:hint="eastAsia"/>
          <w:sz w:val="32"/>
          <w:szCs w:val="32"/>
        </w:rPr>
        <w:t>。</w:t>
      </w:r>
      <w:r w:rsidRPr="00870E28" w:rsidR="00333DB9">
        <w:rPr>
          <w:rFonts w:ascii="仿宋_GB2312" w:eastAsia="仿宋_GB2312" w:hint="eastAsia"/>
          <w:sz w:val="32"/>
          <w:szCs w:val="32"/>
        </w:rPr>
        <w:t>将目前的电子政务大厅、电子政务大厅（网上办事栏目）、政务服务和公共资源交易服务中心网站办事服务栏目以及政府门户网站办事服务栏目等4个面向公众和企业的服务门户整合为统一的</w:t>
      </w:r>
      <w:r w:rsidRPr="00870E28" w:rsidR="00892303">
        <w:rPr>
          <w:rFonts w:ascii="仿宋_GB2312" w:eastAsia="仿宋_GB2312" w:hint="eastAsia"/>
          <w:sz w:val="32"/>
          <w:szCs w:val="32"/>
        </w:rPr>
        <w:t>网上办事大厅</w:t>
      </w:r>
      <w:r w:rsidRPr="00870E28" w:rsidR="00333DB9">
        <w:rPr>
          <w:rFonts w:ascii="仿宋_GB2312" w:eastAsia="仿宋_GB2312" w:hint="eastAsia"/>
          <w:sz w:val="32"/>
          <w:szCs w:val="32"/>
        </w:rPr>
        <w:t>。</w:t>
      </w:r>
    </w:p>
    <w:p w:rsidR="00333DB9" w:rsidP="00870E28">
      <w:pPr>
        <w:spacing w:line="360" w:lineRule="auto"/>
        <w:ind w:firstLine="640"/>
        <w:rPr>
          <w:rFonts w:ascii="仿宋_GB2312" w:eastAsia="仿宋_GB2312"/>
          <w:sz w:val="32"/>
          <w:szCs w:val="32"/>
        </w:rPr>
      </w:pPr>
      <w:r w:rsidRPr="00870E28">
        <w:rPr>
          <w:rFonts w:ascii="仿宋_GB2312" w:eastAsia="仿宋_GB2312" w:hint="eastAsia"/>
          <w:sz w:val="32"/>
          <w:szCs w:val="32"/>
        </w:rPr>
        <w:t>2.</w:t>
      </w:r>
      <w:r w:rsidRPr="00870E28">
        <w:rPr>
          <w:rFonts w:ascii="仿宋_GB2312" w:eastAsia="仿宋_GB2312" w:hint="eastAsia"/>
          <w:sz w:val="32"/>
          <w:szCs w:val="32"/>
        </w:rPr>
        <w:t>政务服务</w:t>
      </w:r>
      <w:r w:rsidRPr="00870E28">
        <w:rPr>
          <w:rFonts w:ascii="仿宋_GB2312" w:eastAsia="仿宋_GB2312" w:hint="eastAsia"/>
          <w:sz w:val="32"/>
          <w:szCs w:val="32"/>
        </w:rPr>
        <w:t>全程网办</w:t>
      </w:r>
      <w:r w:rsidRPr="00870E28">
        <w:rPr>
          <w:rFonts w:ascii="仿宋_GB2312" w:eastAsia="仿宋_GB2312" w:hint="eastAsia"/>
          <w:sz w:val="32"/>
          <w:szCs w:val="32"/>
        </w:rPr>
        <w:t>系统</w:t>
      </w:r>
      <w:r w:rsidRPr="00870E28" w:rsidR="000C1A28">
        <w:rPr>
          <w:rFonts w:ascii="仿宋_GB2312" w:eastAsia="仿宋_GB2312" w:hint="eastAsia"/>
          <w:sz w:val="32"/>
          <w:szCs w:val="32"/>
        </w:rPr>
        <w:t>。</w:t>
      </w:r>
      <w:r>
        <w:rPr>
          <w:rFonts w:ascii="仿宋_GB2312" w:eastAsia="仿宋_GB2312" w:hint="eastAsia"/>
          <w:sz w:val="32"/>
          <w:szCs w:val="32"/>
        </w:rPr>
        <w:t>政务服务</w:t>
      </w:r>
      <w:r>
        <w:rPr>
          <w:rFonts w:ascii="仿宋_GB2312" w:eastAsia="仿宋_GB2312" w:hint="eastAsia"/>
          <w:sz w:val="32"/>
          <w:szCs w:val="32"/>
        </w:rPr>
        <w:t>全程网办</w:t>
      </w:r>
      <w:r>
        <w:rPr>
          <w:rFonts w:ascii="仿宋_GB2312" w:eastAsia="仿宋_GB2312" w:hint="eastAsia"/>
          <w:sz w:val="32"/>
          <w:szCs w:val="32"/>
        </w:rPr>
        <w:t>系统主要实现政务服务事项的办事指南、办事引导、办事预约、统一申报、统一反馈、统一查询、统一评价等功能，对各级部门和各级政务服务中心的网上办事业务进行统一对接管理。采</w:t>
      </w:r>
      <w:r>
        <w:rPr>
          <w:rFonts w:ascii="仿宋_GB2312" w:eastAsia="仿宋_GB2312" w:hint="eastAsia"/>
          <w:sz w:val="32"/>
          <w:szCs w:val="32"/>
        </w:rPr>
        <w:t>用全省集中部署方式，对网上申报实行统一编号，分部门、分地区转办给对应的业务办理系统进行办理。</w:t>
      </w:r>
    </w:p>
    <w:p w:rsidR="00333DB9">
      <w:pPr>
        <w:spacing w:line="360" w:lineRule="auto"/>
        <w:ind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申请表单智能化。以智能表单技术为基础，依据不同的政务服务事项所需要的办理材料、申请表格、证照内容的不同</w:t>
      </w:r>
      <w:r w:rsidR="00683E58">
        <w:rPr>
          <w:rFonts w:ascii="仿宋_GB2312" w:eastAsia="仿宋_GB2312" w:hint="eastAsia"/>
          <w:sz w:val="32"/>
          <w:szCs w:val="32"/>
        </w:rPr>
        <w:t>，智能适配生成不同的申报表单，为公众提供全面的政务服务申请渠道。</w:t>
      </w:r>
      <w:r>
        <w:rPr>
          <w:rFonts w:ascii="仿宋_GB2312" w:eastAsia="仿宋_GB2312" w:hint="eastAsia"/>
          <w:sz w:val="32"/>
          <w:szCs w:val="32"/>
        </w:rPr>
        <w:t>各</w:t>
      </w:r>
      <w:r w:rsidR="00F87CEB">
        <w:rPr>
          <w:rFonts w:ascii="仿宋_GB2312" w:eastAsia="仿宋_GB2312" w:hint="eastAsia"/>
          <w:sz w:val="32"/>
          <w:szCs w:val="32"/>
        </w:rPr>
        <w:t>市（州）</w:t>
      </w:r>
      <w:r>
        <w:rPr>
          <w:rFonts w:ascii="仿宋_GB2312" w:eastAsia="仿宋_GB2312" w:hint="eastAsia"/>
          <w:sz w:val="32"/>
          <w:szCs w:val="32"/>
        </w:rPr>
        <w:t>、省直</w:t>
      </w:r>
      <w:r w:rsidR="00683E58">
        <w:rPr>
          <w:rFonts w:ascii="仿宋_GB2312" w:eastAsia="仿宋_GB2312" w:hint="eastAsia"/>
          <w:sz w:val="32"/>
          <w:szCs w:val="32"/>
        </w:rPr>
        <w:t>各</w:t>
      </w:r>
      <w:r>
        <w:rPr>
          <w:rFonts w:ascii="仿宋_GB2312" w:eastAsia="仿宋_GB2312" w:hint="eastAsia"/>
          <w:sz w:val="32"/>
          <w:szCs w:val="32"/>
        </w:rPr>
        <w:t>部门负责</w:t>
      </w:r>
      <w:r w:rsidR="00683E58">
        <w:rPr>
          <w:rFonts w:ascii="仿宋_GB2312" w:eastAsia="仿宋_GB2312" w:hint="eastAsia"/>
          <w:sz w:val="32"/>
          <w:szCs w:val="32"/>
        </w:rPr>
        <w:t>通过政务服务管理平台维护政务服务申请表单，逐步实现政务服务事项</w:t>
      </w:r>
      <w:r>
        <w:rPr>
          <w:rFonts w:ascii="仿宋_GB2312" w:eastAsia="仿宋_GB2312" w:hint="eastAsia"/>
          <w:sz w:val="32"/>
          <w:szCs w:val="32"/>
        </w:rPr>
        <w:t>全程在线办理。</w:t>
      </w:r>
    </w:p>
    <w:p w:rsidR="00870E28" w:rsidP="00870E28">
      <w:pPr>
        <w:spacing w:line="360" w:lineRule="auto"/>
        <w:ind w:firstLine="640"/>
        <w:rPr>
          <w:rFonts w:ascii="仿宋_GB2312" w:eastAsia="仿宋_GB2312"/>
          <w:sz w:val="32"/>
          <w:szCs w:val="32"/>
        </w:rPr>
      </w:pPr>
      <w:r>
        <w:rPr>
          <w:rFonts w:ascii="仿宋_GB2312" w:eastAsia="仿宋_GB2312" w:hint="eastAsia"/>
          <w:sz w:val="32"/>
          <w:szCs w:val="32"/>
        </w:rPr>
        <w:t>——</w:t>
      </w:r>
      <w:r w:rsidR="00683E58">
        <w:rPr>
          <w:rFonts w:ascii="仿宋_GB2312" w:eastAsia="仿宋_GB2312" w:hint="eastAsia"/>
          <w:sz w:val="32"/>
          <w:szCs w:val="32"/>
        </w:rPr>
        <w:t>申请信息电子化。系统应满足所有在线政务服务申请</w:t>
      </w:r>
      <w:r w:rsidR="00333DB9">
        <w:rPr>
          <w:rFonts w:ascii="仿宋_GB2312" w:eastAsia="仿宋_GB2312" w:hint="eastAsia"/>
          <w:sz w:val="32"/>
          <w:szCs w:val="32"/>
        </w:rPr>
        <w:t>需求，</w:t>
      </w:r>
      <w:r w:rsidR="00683E58">
        <w:rPr>
          <w:rFonts w:ascii="仿宋_GB2312" w:eastAsia="仿宋_GB2312" w:hint="eastAsia"/>
          <w:sz w:val="32"/>
          <w:szCs w:val="32"/>
        </w:rPr>
        <w:t>通过一体化政务服务数据交换系统</w:t>
      </w:r>
      <w:r w:rsidR="00333DB9">
        <w:rPr>
          <w:rFonts w:ascii="仿宋_GB2312" w:eastAsia="仿宋_GB2312" w:hint="eastAsia"/>
          <w:sz w:val="32"/>
          <w:szCs w:val="32"/>
        </w:rPr>
        <w:t>完成各类</w:t>
      </w:r>
      <w:r w:rsidR="00683E58">
        <w:rPr>
          <w:rFonts w:ascii="仿宋_GB2312" w:eastAsia="仿宋_GB2312" w:hint="eastAsia"/>
          <w:sz w:val="32"/>
          <w:szCs w:val="32"/>
        </w:rPr>
        <w:t>业务系统</w:t>
      </w:r>
      <w:r w:rsidR="00333DB9">
        <w:rPr>
          <w:rFonts w:ascii="仿宋_GB2312" w:eastAsia="仿宋_GB2312" w:hint="eastAsia"/>
          <w:sz w:val="32"/>
          <w:szCs w:val="32"/>
        </w:rPr>
        <w:t>的对接，按照统一的身份认证体系实现分层级授权业务办理，以公民身份证号和统一社会信用代码实现申请人信息关联，在申报时自动检索并填写申报人基本信息、申请材料信息等，推进政务数据资源共享复用与在线核验。</w:t>
      </w:r>
    </w:p>
    <w:p w:rsidR="00870E28" w:rsidRPr="00E3469C" w:rsidP="00870E28">
      <w:pPr>
        <w:spacing w:line="360" w:lineRule="auto"/>
        <w:ind w:firstLine="640"/>
        <w:rPr>
          <w:rFonts w:ascii="仿宋_GB2312" w:eastAsia="仿宋_GB2312"/>
          <w:sz w:val="32"/>
          <w:szCs w:val="32"/>
        </w:rPr>
      </w:pPr>
      <w:r w:rsidRPr="00E3469C">
        <w:rPr>
          <w:rFonts w:ascii="仿宋_GB2312" w:eastAsia="仿宋_GB2312" w:hint="eastAsia"/>
          <w:sz w:val="32"/>
          <w:szCs w:val="32"/>
        </w:rPr>
        <w:t>3.</w:t>
      </w:r>
      <w:r w:rsidRPr="00E3469C" w:rsidR="00333DB9">
        <w:rPr>
          <w:rFonts w:ascii="仿宋_GB2312" w:eastAsia="仿宋_GB2312" w:hint="eastAsia"/>
          <w:sz w:val="32"/>
          <w:szCs w:val="32"/>
        </w:rPr>
        <w:t>服务评价系统</w:t>
      </w:r>
      <w:r w:rsidRPr="00E3469C" w:rsidR="000C1A28">
        <w:rPr>
          <w:rFonts w:ascii="仿宋_GB2312" w:eastAsia="仿宋_GB2312" w:hint="eastAsia"/>
          <w:sz w:val="32"/>
          <w:szCs w:val="32"/>
        </w:rPr>
        <w:t>。</w:t>
      </w:r>
      <w:r w:rsidRPr="00E3469C" w:rsidR="00333DB9">
        <w:rPr>
          <w:rFonts w:ascii="仿宋_GB2312" w:eastAsia="仿宋_GB2312" w:hint="eastAsia"/>
          <w:sz w:val="32"/>
          <w:szCs w:val="32"/>
        </w:rPr>
        <w:t>为公众提供政务服务评价渠道，通过处理分析公众对每一次服务的评价，促进政务服务优化流程、提质增效。建立健全事前、事中、事后的全方位服务评价体系。</w:t>
      </w:r>
    </w:p>
    <w:p w:rsidR="00333DB9" w:rsidRPr="00E3469C" w:rsidP="00870E28">
      <w:pPr>
        <w:spacing w:line="360" w:lineRule="auto"/>
        <w:ind w:firstLine="640"/>
        <w:rPr>
          <w:rFonts w:ascii="仿宋_GB2312" w:eastAsia="仿宋_GB2312"/>
          <w:sz w:val="32"/>
          <w:szCs w:val="32"/>
        </w:rPr>
      </w:pPr>
      <w:r w:rsidRPr="00E3469C">
        <w:rPr>
          <w:rFonts w:ascii="仿宋_GB2312" w:eastAsia="仿宋_GB2312" w:hint="eastAsia"/>
          <w:sz w:val="32"/>
          <w:szCs w:val="32"/>
        </w:rPr>
        <w:t>4.</w:t>
      </w:r>
      <w:r w:rsidRPr="00E3469C">
        <w:rPr>
          <w:rFonts w:ascii="仿宋_GB2312" w:eastAsia="仿宋_GB2312" w:hint="eastAsia"/>
          <w:sz w:val="32"/>
          <w:szCs w:val="32"/>
        </w:rPr>
        <w:t>多渠道服务系统</w:t>
      </w:r>
      <w:r w:rsidRPr="00E3469C" w:rsidR="000C1A28">
        <w:rPr>
          <w:rFonts w:ascii="仿宋_GB2312" w:eastAsia="仿宋_GB2312" w:hint="eastAsia"/>
          <w:sz w:val="32"/>
          <w:szCs w:val="32"/>
        </w:rPr>
        <w:t>。</w:t>
      </w:r>
      <w:r w:rsidRPr="00E3469C">
        <w:rPr>
          <w:rFonts w:ascii="仿宋_GB2312" w:eastAsia="仿宋_GB2312" w:hint="eastAsia"/>
          <w:sz w:val="32"/>
          <w:szCs w:val="32"/>
        </w:rPr>
        <w:t>为公众提供多种政务服务申请渠道，包括</w:t>
      </w:r>
      <w:r w:rsidRPr="00E3469C">
        <w:rPr>
          <w:rFonts w:ascii="仿宋_GB2312" w:eastAsia="仿宋_GB2312" w:hint="eastAsia"/>
          <w:sz w:val="32"/>
          <w:szCs w:val="32"/>
        </w:rPr>
        <w:t>微信公众号</w:t>
      </w:r>
      <w:r w:rsidRPr="00E3469C">
        <w:rPr>
          <w:rFonts w:ascii="仿宋_GB2312" w:eastAsia="仿宋_GB2312" w:hint="eastAsia"/>
          <w:sz w:val="32"/>
          <w:szCs w:val="32"/>
        </w:rPr>
        <w:t>、移动客户端等。</w:t>
      </w:r>
    </w:p>
    <w:p w:rsidR="00333DB9">
      <w:pPr>
        <w:spacing w:line="360" w:lineRule="auto"/>
        <w:rPr>
          <w:rFonts w:ascii="仿宋_GB2312" w:eastAsia="仿宋_GB2312"/>
          <w:sz w:val="32"/>
          <w:szCs w:val="32"/>
        </w:rPr>
      </w:pPr>
      <w:r>
        <w:rPr>
          <w:rFonts w:ascii="仿宋_GB2312" w:eastAsia="仿宋_GB2312" w:hint="eastAsia"/>
          <w:sz w:val="32"/>
          <w:szCs w:val="32"/>
        </w:rPr>
        <w:t xml:space="preserve">    </w:t>
      </w:r>
      <w:r w:rsidR="0008684F">
        <w:rPr>
          <w:rFonts w:ascii="仿宋_GB2312" w:eastAsia="仿宋_GB2312" w:hint="eastAsia"/>
          <w:sz w:val="32"/>
          <w:szCs w:val="32"/>
        </w:rPr>
        <w:t>——</w:t>
      </w:r>
      <w:r>
        <w:rPr>
          <w:rFonts w:ascii="仿宋_GB2312" w:eastAsia="仿宋_GB2312" w:hint="eastAsia"/>
          <w:sz w:val="32"/>
          <w:szCs w:val="32"/>
        </w:rPr>
        <w:t>微信入口</w:t>
      </w:r>
      <w:r>
        <w:rPr>
          <w:rFonts w:ascii="仿宋_GB2312" w:eastAsia="仿宋_GB2312" w:hint="eastAsia"/>
          <w:sz w:val="32"/>
          <w:szCs w:val="32"/>
        </w:rPr>
        <w:t>。</w:t>
      </w:r>
      <w:r w:rsidR="00683E58">
        <w:rPr>
          <w:rFonts w:ascii="仿宋_GB2312" w:eastAsia="仿宋_GB2312" w:hint="eastAsia"/>
          <w:sz w:val="32"/>
          <w:szCs w:val="32"/>
        </w:rPr>
        <w:t>具备</w:t>
      </w:r>
      <w:r>
        <w:rPr>
          <w:rFonts w:ascii="仿宋_GB2312" w:eastAsia="仿宋_GB2312" w:hint="eastAsia"/>
          <w:sz w:val="32"/>
          <w:szCs w:val="32"/>
        </w:rPr>
        <w:t>身份认证登录、办事指南查询、信息接入、信息查询、网上预约、简单事项申请办理、结果跟</w:t>
      </w:r>
      <w:r>
        <w:rPr>
          <w:rFonts w:ascii="仿宋_GB2312" w:eastAsia="仿宋_GB2312" w:hint="eastAsia"/>
          <w:sz w:val="32"/>
          <w:szCs w:val="32"/>
        </w:rPr>
        <w:t>进等相关的功能。</w:t>
      </w:r>
    </w:p>
    <w:p w:rsidR="00333DB9">
      <w:pPr>
        <w:spacing w:line="360" w:lineRule="auto"/>
        <w:rPr>
          <w:rFonts w:ascii="仿宋_GB2312" w:eastAsia="仿宋_GB2312"/>
          <w:sz w:val="32"/>
          <w:szCs w:val="32"/>
        </w:rPr>
      </w:pPr>
      <w:r>
        <w:rPr>
          <w:rFonts w:ascii="仿宋_GB2312" w:eastAsia="仿宋_GB2312" w:hint="eastAsia"/>
          <w:sz w:val="32"/>
          <w:szCs w:val="32"/>
        </w:rPr>
        <w:t xml:space="preserve">    </w:t>
      </w:r>
      <w:r w:rsidR="0008684F">
        <w:rPr>
          <w:rFonts w:ascii="仿宋_GB2312" w:eastAsia="仿宋_GB2312" w:hint="eastAsia"/>
          <w:sz w:val="32"/>
          <w:szCs w:val="32"/>
        </w:rPr>
        <w:t>——</w:t>
      </w:r>
      <w:r>
        <w:rPr>
          <w:rFonts w:ascii="仿宋_GB2312" w:eastAsia="仿宋_GB2312" w:hint="eastAsia"/>
          <w:sz w:val="32"/>
          <w:szCs w:val="32"/>
        </w:rPr>
        <w:t>移动客户端。提供苹果IOS版和安卓版，</w:t>
      </w:r>
      <w:r>
        <w:rPr>
          <w:rFonts w:ascii="仿宋_GB2312" w:eastAsia="仿宋_GB2312" w:hint="eastAsia"/>
          <w:sz w:val="32"/>
          <w:szCs w:val="32"/>
        </w:rPr>
        <w:t>在微</w:t>
      </w:r>
      <w:r w:rsidR="00683E58">
        <w:rPr>
          <w:rFonts w:ascii="仿宋_GB2312" w:eastAsia="仿宋_GB2312" w:hint="eastAsia"/>
          <w:sz w:val="32"/>
          <w:szCs w:val="32"/>
        </w:rPr>
        <w:t>信</w:t>
      </w:r>
      <w:r>
        <w:rPr>
          <w:rFonts w:ascii="仿宋_GB2312" w:eastAsia="仿宋_GB2312" w:hint="eastAsia"/>
          <w:sz w:val="32"/>
          <w:szCs w:val="32"/>
        </w:rPr>
        <w:t>服务</w:t>
      </w:r>
      <w:r>
        <w:rPr>
          <w:rFonts w:ascii="仿宋_GB2312" w:eastAsia="仿宋_GB2312" w:hint="eastAsia"/>
          <w:sz w:val="32"/>
          <w:szCs w:val="32"/>
        </w:rPr>
        <w:t>的基础上，增加更便捷的全程办理相关功能</w:t>
      </w:r>
      <w:r w:rsidR="00683E58">
        <w:rPr>
          <w:rFonts w:ascii="仿宋_GB2312" w:eastAsia="仿宋_GB2312" w:hint="eastAsia"/>
          <w:sz w:val="32"/>
          <w:szCs w:val="32"/>
        </w:rPr>
        <w:t>。</w:t>
      </w:r>
      <w:r>
        <w:rPr>
          <w:rFonts w:ascii="仿宋_GB2312" w:eastAsia="仿宋_GB2312" w:hint="eastAsia"/>
          <w:sz w:val="32"/>
          <w:szCs w:val="32"/>
        </w:rPr>
        <w:t>提供定位、即时交流等更贴近用户使用场景的服务。</w:t>
      </w:r>
    </w:p>
    <w:p w:rsidR="00333DB9" w:rsidP="000C1A28">
      <w:pPr>
        <w:pStyle w:val="Heading1"/>
        <w:spacing w:before="240"/>
        <w:rPr>
          <w:rFonts w:ascii="楷体" w:eastAsia="楷体" w:hAnsi="楷体"/>
          <w:szCs w:val="32"/>
          <w:lang w:eastAsia="zh-CN"/>
        </w:rPr>
      </w:pPr>
      <w:bookmarkStart w:id="29" w:name="_Toc492915400"/>
      <w:r w:rsidRPr="00E3469C">
        <w:rPr>
          <w:rFonts w:ascii="楷体" w:eastAsia="楷体" w:hAnsi="楷体" w:hint="eastAsia"/>
          <w:szCs w:val="32"/>
          <w:lang w:eastAsia="zh-CN"/>
        </w:rPr>
        <w:t>（二）</w:t>
      </w:r>
      <w:r w:rsidRPr="00E3469C">
        <w:rPr>
          <w:rFonts w:ascii="楷体" w:eastAsia="楷体" w:hAnsi="楷体" w:hint="eastAsia"/>
          <w:szCs w:val="32"/>
        </w:rPr>
        <w:t>全省统一</w:t>
      </w:r>
      <w:r w:rsidRPr="00E3469C">
        <w:rPr>
          <w:rFonts w:ascii="楷体" w:eastAsia="楷体" w:hAnsi="楷体"/>
          <w:szCs w:val="32"/>
        </w:rPr>
        <w:t>政务服务管理平台</w:t>
      </w:r>
      <w:r w:rsidRPr="00E3469C">
        <w:rPr>
          <w:rFonts w:ascii="楷体" w:eastAsia="楷体" w:hAnsi="楷体" w:hint="eastAsia"/>
          <w:szCs w:val="32"/>
          <w:lang w:eastAsia="zh-CN"/>
        </w:rPr>
        <w:t>。</w:t>
      </w:r>
      <w:bookmarkEnd w:id="29"/>
    </w:p>
    <w:p w:rsidR="00CB39E4" w:rsidRPr="00CB39E4" w:rsidP="00CB39E4">
      <w:pPr>
        <w:spacing w:line="360" w:lineRule="auto"/>
        <w:ind w:firstLine="640"/>
      </w:pPr>
      <w:r w:rsidRPr="00D36DA4">
        <w:rPr>
          <w:rFonts w:ascii="仿宋_GB2312" w:eastAsia="仿宋_GB2312" w:hint="eastAsia"/>
          <w:sz w:val="32"/>
          <w:szCs w:val="32"/>
        </w:rPr>
        <w:t>依托省电子政务外网和全省行政权力依法规范公开运行平台的行政职权目录管理系统、电子监察平台以及行政审批电子监察系统，建设全省统一的政务服务管理平台，实现政务服务事项管理、政务服务运行管理、电子监察等基础功能，拓展并联审批、事中事后监管等功能，与四川省政务服务</w:t>
      </w:r>
      <w:r w:rsidRPr="00D36DA4">
        <w:rPr>
          <w:rFonts w:ascii="仿宋_GB2312" w:eastAsia="仿宋_GB2312" w:hint="eastAsia"/>
          <w:sz w:val="32"/>
          <w:szCs w:val="32"/>
        </w:rPr>
        <w:t>网数据</w:t>
      </w:r>
      <w:r w:rsidRPr="00D36DA4">
        <w:rPr>
          <w:rFonts w:ascii="仿宋_GB2312" w:eastAsia="仿宋_GB2312" w:hint="eastAsia"/>
          <w:sz w:val="32"/>
          <w:szCs w:val="32"/>
        </w:rPr>
        <w:t>对接和双向交互，与全省通用政务服务办理平台、部门业务办理系统等各类系统信息共享和双向交互</w:t>
      </w:r>
      <w:r w:rsidR="00264763">
        <w:rPr>
          <w:rFonts w:ascii="仿宋_GB2312" w:eastAsia="仿宋_GB2312" w:hint="eastAsia"/>
          <w:sz w:val="32"/>
          <w:szCs w:val="32"/>
        </w:rPr>
        <w:t>。</w:t>
      </w:r>
      <w:r w:rsidRPr="00CB39E4" w:rsidR="00264763">
        <w:rPr>
          <w:rFonts w:hint="eastAsia"/>
        </w:rPr>
        <w:t xml:space="preserve"> </w:t>
      </w:r>
    </w:p>
    <w:p w:rsidR="00E3469C" w:rsidP="00E3469C">
      <w:pPr>
        <w:spacing w:line="360" w:lineRule="auto"/>
        <w:ind w:firstLine="640" w:firstLineChars="200"/>
        <w:rPr>
          <w:rFonts w:ascii="仿宋_GB2312" w:eastAsia="仿宋_GB2312"/>
          <w:sz w:val="32"/>
          <w:szCs w:val="32"/>
        </w:rPr>
      </w:pPr>
      <w:r>
        <w:rPr>
          <w:rFonts w:ascii="仿宋_GB2312" w:eastAsia="仿宋_GB2312" w:hint="eastAsia"/>
          <w:sz w:val="32"/>
          <w:szCs w:val="32"/>
        </w:rPr>
        <w:t>全省统一</w:t>
      </w:r>
      <w:r>
        <w:rPr>
          <w:rFonts w:ascii="仿宋_GB2312" w:eastAsia="仿宋_GB2312"/>
          <w:sz w:val="32"/>
          <w:szCs w:val="32"/>
        </w:rPr>
        <w:t>政务服务管理</w:t>
      </w:r>
      <w:r>
        <w:rPr>
          <w:rFonts w:ascii="仿宋_GB2312" w:eastAsia="仿宋_GB2312" w:hint="eastAsia"/>
          <w:sz w:val="32"/>
          <w:szCs w:val="32"/>
        </w:rPr>
        <w:t>平台是各级政务服务管理部门开展政务服务管理工作的平台，是统一管理全省政务服务事项，实现同一事项、同一标准、同一编码，监督考核政务服务部门办理情况的信息化基础设施，为互联网政务服务门户和政务服务业务办理提供服务支撑，通过对接政务服务信息共享平台，实现基础信息、证照信息的共享。主要建设内容包括：政务服务事项管理系统、政务服务运行管理系统、政务服务运行管理电子监察系统、政务服务中心通用管理系统、政务服务大数据分析系统等。</w:t>
      </w:r>
    </w:p>
    <w:p w:rsidR="00333DB9" w:rsidP="00E3469C">
      <w:pPr>
        <w:spacing w:line="360" w:lineRule="auto"/>
        <w:ind w:firstLine="640" w:firstLineChars="200"/>
        <w:rPr>
          <w:rFonts w:ascii="仿宋_GB2312" w:eastAsia="仿宋_GB2312"/>
          <w:sz w:val="32"/>
          <w:szCs w:val="32"/>
        </w:rPr>
      </w:pPr>
      <w:r w:rsidRPr="00E3469C">
        <w:rPr>
          <w:rFonts w:ascii="仿宋_GB2312" w:eastAsia="仿宋_GB2312" w:hint="eastAsia"/>
          <w:sz w:val="32"/>
          <w:szCs w:val="32"/>
        </w:rPr>
        <w:t>1.</w:t>
      </w:r>
      <w:r w:rsidRPr="00E3469C">
        <w:rPr>
          <w:rFonts w:ascii="仿宋_GB2312" w:eastAsia="仿宋_GB2312" w:hint="eastAsia"/>
          <w:sz w:val="32"/>
          <w:szCs w:val="32"/>
        </w:rPr>
        <w:t>政务服务事项管理系统</w:t>
      </w:r>
      <w:r w:rsidRPr="00E3469C" w:rsidR="000C1A28">
        <w:rPr>
          <w:rFonts w:ascii="仿宋_GB2312" w:eastAsia="仿宋_GB2312" w:hint="eastAsia"/>
          <w:sz w:val="32"/>
          <w:szCs w:val="32"/>
        </w:rPr>
        <w:t>。</w:t>
      </w:r>
      <w:r>
        <w:rPr>
          <w:rFonts w:ascii="仿宋_GB2312" w:eastAsia="仿宋_GB2312" w:hint="eastAsia"/>
          <w:sz w:val="32"/>
          <w:szCs w:val="32"/>
        </w:rPr>
        <w:t>依托已发布的权力目录清单</w:t>
      </w:r>
      <w:r>
        <w:rPr>
          <w:rFonts w:ascii="仿宋_GB2312" w:eastAsia="仿宋_GB2312" w:hint="eastAsia"/>
          <w:sz w:val="32"/>
          <w:szCs w:val="32"/>
        </w:rPr>
        <w:t>和实施清单，建设政务服务事项库及管理系统，实现政务服务事项的统一动态管理，为政务服务运行管理、电子监察管理提供基础支撑。</w:t>
      </w:r>
    </w:p>
    <w:p w:rsidR="00333DB9">
      <w:pPr>
        <w:spacing w:line="360" w:lineRule="auto"/>
        <w:ind w:firstLine="640" w:firstLineChars="200"/>
        <w:rPr>
          <w:rFonts w:ascii="仿宋_GB2312" w:eastAsia="仿宋_GB2312"/>
          <w:sz w:val="32"/>
          <w:szCs w:val="32"/>
        </w:rPr>
      </w:pPr>
      <w:r>
        <w:rPr>
          <w:rFonts w:ascii="仿宋_GB2312" w:eastAsia="仿宋_GB2312" w:hint="eastAsia"/>
          <w:sz w:val="32"/>
          <w:szCs w:val="32"/>
        </w:rPr>
        <w:t>政务服务事项库是基础资源信息库，是实现行政权力网上规范运行和有效监督的依据</w:t>
      </w:r>
      <w:r w:rsidRPr="00DE138E" w:rsidR="00DE138E">
        <w:rPr>
          <w:rFonts w:ascii="仿宋_GB2312" w:eastAsia="仿宋_GB2312" w:hint="eastAsia"/>
          <w:sz w:val="32"/>
          <w:szCs w:val="32"/>
        </w:rPr>
        <w:t>，</w:t>
      </w:r>
      <w:r w:rsidR="00DE138E">
        <w:rPr>
          <w:rFonts w:ascii="仿宋_GB2312" w:eastAsia="仿宋_GB2312" w:hint="eastAsia"/>
          <w:sz w:val="32"/>
          <w:szCs w:val="32"/>
        </w:rPr>
        <w:t>也</w:t>
      </w:r>
      <w:r w:rsidRPr="00DE138E" w:rsidR="00DE138E">
        <w:rPr>
          <w:rFonts w:ascii="仿宋_GB2312" w:eastAsia="仿宋_GB2312" w:hint="eastAsia"/>
          <w:sz w:val="32"/>
          <w:szCs w:val="32"/>
        </w:rPr>
        <w:t>是实现</w:t>
      </w:r>
      <w:r w:rsidR="00DE138E">
        <w:rPr>
          <w:rFonts w:ascii="仿宋_GB2312" w:eastAsia="仿宋_GB2312" w:hint="eastAsia"/>
          <w:sz w:val="32"/>
          <w:szCs w:val="32"/>
        </w:rPr>
        <w:t>政务</w:t>
      </w:r>
      <w:r w:rsidRPr="00DE138E" w:rsidR="00DE138E">
        <w:rPr>
          <w:rFonts w:ascii="仿宋_GB2312" w:eastAsia="仿宋_GB2312" w:hint="eastAsia"/>
          <w:sz w:val="32"/>
          <w:szCs w:val="32"/>
        </w:rPr>
        <w:t>服务</w:t>
      </w:r>
      <w:r w:rsidR="00DE138E">
        <w:rPr>
          <w:rFonts w:ascii="仿宋_GB2312" w:eastAsia="仿宋_GB2312" w:hint="eastAsia"/>
          <w:sz w:val="32"/>
          <w:szCs w:val="32"/>
        </w:rPr>
        <w:t>“</w:t>
      </w:r>
      <w:r w:rsidRPr="00DE138E" w:rsidR="00DE138E">
        <w:rPr>
          <w:rFonts w:ascii="仿宋_GB2312" w:eastAsia="仿宋_GB2312" w:hint="eastAsia"/>
          <w:sz w:val="32"/>
          <w:szCs w:val="32"/>
        </w:rPr>
        <w:t>一号申请、一窗受理、一网通办</w:t>
      </w:r>
      <w:r w:rsidR="00DE138E">
        <w:rPr>
          <w:rFonts w:ascii="仿宋_GB2312" w:eastAsia="仿宋_GB2312" w:hint="eastAsia"/>
          <w:sz w:val="32"/>
          <w:szCs w:val="32"/>
        </w:rPr>
        <w:t>”</w:t>
      </w:r>
      <w:r w:rsidRPr="00DE138E" w:rsidR="00DE138E">
        <w:rPr>
          <w:rFonts w:ascii="仿宋_GB2312" w:eastAsia="仿宋_GB2312" w:hint="eastAsia"/>
          <w:sz w:val="32"/>
          <w:szCs w:val="32"/>
        </w:rPr>
        <w:t>的基础</w:t>
      </w:r>
      <w:r>
        <w:rPr>
          <w:rFonts w:ascii="仿宋_GB2312" w:eastAsia="仿宋_GB2312" w:hint="eastAsia"/>
          <w:sz w:val="32"/>
          <w:szCs w:val="32"/>
        </w:rPr>
        <w:t>。政务服务事项库</w:t>
      </w:r>
      <w:r w:rsidR="00072A0D">
        <w:rPr>
          <w:rFonts w:ascii="仿宋_GB2312" w:eastAsia="仿宋_GB2312" w:hint="eastAsia"/>
          <w:sz w:val="32"/>
          <w:szCs w:val="32"/>
        </w:rPr>
        <w:t>涵盖</w:t>
      </w:r>
      <w:r>
        <w:rPr>
          <w:rFonts w:ascii="仿宋_GB2312" w:eastAsia="仿宋_GB2312" w:hint="eastAsia"/>
          <w:sz w:val="32"/>
          <w:szCs w:val="32"/>
        </w:rPr>
        <w:t>行政许可、行政处罚、行政强制、行政征收、行政给付、行政裁决、行政确认、行政奖励、行政检查、其他行政权力共10类权力事项和公共服务事项，实现</w:t>
      </w:r>
      <w:r w:rsidR="009C3A38">
        <w:rPr>
          <w:rFonts w:ascii="仿宋_GB2312" w:eastAsia="仿宋_GB2312" w:hint="eastAsia"/>
          <w:sz w:val="32"/>
          <w:szCs w:val="32"/>
        </w:rPr>
        <w:t>政务服务牵头管理部门</w:t>
      </w:r>
      <w:r>
        <w:rPr>
          <w:rFonts w:ascii="仿宋_GB2312" w:eastAsia="仿宋_GB2312" w:hint="eastAsia"/>
          <w:sz w:val="32"/>
          <w:szCs w:val="32"/>
        </w:rPr>
        <w:t>对政务服务事项新增、变更、取消等过程的规范和动态管理，以及对各业务系统事项库的同源管理。</w:t>
      </w:r>
    </w:p>
    <w:p w:rsidR="00E3469C" w:rsidP="00E3469C">
      <w:pPr>
        <w:spacing w:line="360" w:lineRule="auto"/>
        <w:ind w:firstLine="640" w:firstLineChars="200"/>
        <w:rPr>
          <w:rFonts w:ascii="仿宋_GB2312" w:eastAsia="仿宋_GB2312"/>
          <w:sz w:val="32"/>
          <w:szCs w:val="32"/>
        </w:rPr>
      </w:pPr>
      <w:r>
        <w:rPr>
          <w:rFonts w:ascii="仿宋_GB2312" w:eastAsia="仿宋_GB2312" w:hint="eastAsia"/>
          <w:sz w:val="32"/>
          <w:szCs w:val="32"/>
        </w:rPr>
        <w:t>政务服务事项管理是政务服务办理、政务服务监督考核管理的基础</w:t>
      </w:r>
      <w:r w:rsidR="00072A0D">
        <w:rPr>
          <w:rFonts w:ascii="仿宋_GB2312" w:eastAsia="仿宋_GB2312" w:hint="eastAsia"/>
          <w:sz w:val="32"/>
          <w:szCs w:val="32"/>
        </w:rPr>
        <w:t>。</w:t>
      </w:r>
      <w:r>
        <w:rPr>
          <w:rFonts w:ascii="仿宋_GB2312" w:eastAsia="仿宋_GB2312" w:hint="eastAsia"/>
          <w:sz w:val="32"/>
          <w:szCs w:val="32"/>
        </w:rPr>
        <w:t>政务服务事项管理具备政务服务事项清单管理和事项动态更新管理功能，记录政务服务事项的应用情况，提供政务服务事项变化追踪、自动检查校验、汇总统计、比对分析等服务。政务服务事项库管理主要包括目录清单管理、实施清单管理、清单发布管理</w:t>
      </w:r>
      <w:r w:rsidR="000D231D">
        <w:rPr>
          <w:rFonts w:ascii="仿宋_GB2312" w:eastAsia="仿宋_GB2312" w:hint="eastAsia"/>
          <w:sz w:val="32"/>
          <w:szCs w:val="32"/>
        </w:rPr>
        <w:t>、</w:t>
      </w:r>
      <w:r w:rsidRPr="000D231D" w:rsidR="000D231D">
        <w:rPr>
          <w:rFonts w:ascii="仿宋_GB2312" w:eastAsia="仿宋_GB2312" w:hint="eastAsia"/>
          <w:sz w:val="32"/>
          <w:szCs w:val="32"/>
        </w:rPr>
        <w:t>服务指南管理、申报材料清单管理、办理流程管理</w:t>
      </w:r>
      <w:r w:rsidR="000D231D">
        <w:rPr>
          <w:rFonts w:ascii="仿宋_GB2312" w:eastAsia="仿宋_GB2312" w:hint="eastAsia"/>
          <w:sz w:val="32"/>
          <w:szCs w:val="32"/>
        </w:rPr>
        <w:t>、</w:t>
      </w:r>
      <w:r>
        <w:rPr>
          <w:rFonts w:ascii="仿宋_GB2312" w:eastAsia="仿宋_GB2312" w:hint="eastAsia"/>
          <w:sz w:val="32"/>
          <w:szCs w:val="32"/>
        </w:rPr>
        <w:t>统计分析等功能。</w:t>
      </w:r>
    </w:p>
    <w:p w:rsidR="00E3469C" w:rsidRPr="00E3469C" w:rsidP="00E3469C">
      <w:pPr>
        <w:spacing w:line="360" w:lineRule="auto"/>
        <w:ind w:firstLine="640" w:firstLineChars="200"/>
        <w:rPr>
          <w:rFonts w:ascii="仿宋_GB2312" w:eastAsia="仿宋_GB2312"/>
          <w:sz w:val="32"/>
          <w:szCs w:val="32"/>
        </w:rPr>
      </w:pPr>
      <w:r w:rsidRPr="00E3469C">
        <w:rPr>
          <w:rFonts w:ascii="仿宋_GB2312" w:eastAsia="仿宋_GB2312" w:hint="eastAsia"/>
          <w:sz w:val="32"/>
          <w:szCs w:val="32"/>
        </w:rPr>
        <w:t>2.</w:t>
      </w:r>
      <w:r w:rsidRPr="00E3469C" w:rsidR="00333DB9">
        <w:rPr>
          <w:rFonts w:ascii="仿宋_GB2312" w:eastAsia="仿宋_GB2312" w:hint="eastAsia"/>
          <w:sz w:val="32"/>
          <w:szCs w:val="32"/>
        </w:rPr>
        <w:t>政务服务运行管理系统</w:t>
      </w:r>
      <w:r w:rsidRPr="00E3469C" w:rsidR="000C1A28">
        <w:rPr>
          <w:rFonts w:ascii="仿宋_GB2312" w:eastAsia="仿宋_GB2312" w:hint="eastAsia"/>
          <w:sz w:val="32"/>
          <w:szCs w:val="32"/>
        </w:rPr>
        <w:t>。</w:t>
      </w:r>
    </w:p>
    <w:p w:rsidR="00333DB9" w:rsidRPr="00E3469C" w:rsidP="00E3469C">
      <w:pPr>
        <w:spacing w:line="360" w:lineRule="auto"/>
        <w:ind w:firstLine="640" w:firstLineChars="200"/>
        <w:rPr>
          <w:rFonts w:ascii="楷体" w:eastAsia="楷体" w:hAnsi="楷体"/>
          <w:b/>
        </w:rPr>
      </w:pPr>
      <w:r>
        <w:rPr>
          <w:rFonts w:ascii="仿宋_GB2312" w:eastAsia="仿宋_GB2312" w:hint="eastAsia"/>
          <w:sz w:val="32"/>
          <w:szCs w:val="32"/>
        </w:rPr>
        <w:t>——</w:t>
      </w:r>
      <w:r w:rsidRPr="005319FF">
        <w:rPr>
          <w:rFonts w:ascii="仿宋_GB2312" w:eastAsia="仿宋_GB2312" w:hint="eastAsia"/>
          <w:sz w:val="32"/>
          <w:szCs w:val="32"/>
        </w:rPr>
        <w:t>网上综合受理系统。</w:t>
      </w:r>
      <w:r>
        <w:rPr>
          <w:rFonts w:ascii="仿宋_GB2312" w:eastAsia="仿宋_GB2312" w:hint="eastAsia"/>
          <w:sz w:val="32"/>
          <w:szCs w:val="32"/>
        </w:rPr>
        <w:t>充分发挥互联网优势，通过集成申请表单、电子文书、证照验证等信息，</w:t>
      </w:r>
      <w:r w:rsidR="000D231D">
        <w:rPr>
          <w:rFonts w:ascii="仿宋_GB2312" w:eastAsia="仿宋_GB2312" w:hint="eastAsia"/>
          <w:sz w:val="32"/>
          <w:szCs w:val="32"/>
        </w:rPr>
        <w:t>公众无须前往窗口提交纸质材料，即可通过</w:t>
      </w:r>
      <w:r w:rsidR="00072A0D">
        <w:rPr>
          <w:rFonts w:ascii="仿宋_GB2312" w:eastAsia="仿宋_GB2312" w:hint="eastAsia"/>
          <w:sz w:val="32"/>
          <w:szCs w:val="32"/>
        </w:rPr>
        <w:t>网上</w:t>
      </w:r>
      <w:r w:rsidR="000D231D">
        <w:rPr>
          <w:rFonts w:ascii="仿宋_GB2312" w:eastAsia="仿宋_GB2312" w:hint="eastAsia"/>
          <w:sz w:val="32"/>
          <w:szCs w:val="32"/>
        </w:rPr>
        <w:t>提交政务服务申请</w:t>
      </w:r>
      <w:r>
        <w:rPr>
          <w:rFonts w:ascii="仿宋_GB2312" w:eastAsia="仿宋_GB2312" w:hint="eastAsia"/>
          <w:sz w:val="32"/>
          <w:szCs w:val="32"/>
        </w:rPr>
        <w:t>，政务服</w:t>
      </w:r>
      <w:r>
        <w:rPr>
          <w:rFonts w:ascii="仿宋_GB2312" w:eastAsia="仿宋_GB2312" w:hint="eastAsia"/>
          <w:sz w:val="32"/>
          <w:szCs w:val="32"/>
        </w:rPr>
        <w:t>务工作人员在办公室就可完成职权范围内的政务服务受理工作，实现全程无纸化受理，达到“受理不见面”的目标。</w:t>
      </w:r>
    </w:p>
    <w:p w:rsidR="00333DB9">
      <w:pPr>
        <w:spacing w:line="360" w:lineRule="auto"/>
        <w:ind w:firstLine="645"/>
        <w:rPr>
          <w:rFonts w:ascii="仿宋_GB2312" w:eastAsia="仿宋_GB2312"/>
          <w:sz w:val="32"/>
          <w:szCs w:val="32"/>
        </w:rPr>
      </w:pPr>
      <w:r>
        <w:rPr>
          <w:rFonts w:ascii="仿宋_GB2312" w:eastAsia="仿宋_GB2312" w:hint="eastAsia"/>
          <w:sz w:val="32"/>
          <w:szCs w:val="32"/>
        </w:rPr>
        <w:t>——</w:t>
      </w:r>
      <w:r w:rsidRPr="005319FF">
        <w:rPr>
          <w:rFonts w:ascii="仿宋_GB2312" w:eastAsia="仿宋_GB2312" w:hint="eastAsia"/>
          <w:sz w:val="32"/>
          <w:szCs w:val="32"/>
        </w:rPr>
        <w:t>现场综合受理系统。</w:t>
      </w:r>
      <w:r>
        <w:rPr>
          <w:rFonts w:ascii="仿宋_GB2312" w:eastAsia="仿宋_GB2312" w:hint="eastAsia"/>
          <w:sz w:val="32"/>
          <w:szCs w:val="32"/>
        </w:rPr>
        <w:t>引入“云、管、端”建设模式，建立“政务云部署+统一管理+富客户端”技术支撑架构，实现全省政务大厅政务服务现场“一窗式”统一受理，以及为工作人员提供符合各自工作需求的业务办理功能，包括预审、预约、排号、受理、收费、打证、评价等环节的运行和管理。对接实体政务大厅各类智能化设备（如叫号系统、身份证读卡器、自助服务终端等），</w:t>
      </w:r>
      <w:r>
        <w:rPr>
          <w:rFonts w:ascii="仿宋_GB2312" w:eastAsia="仿宋_GB2312" w:hint="eastAsia"/>
          <w:sz w:val="32"/>
          <w:szCs w:val="32"/>
        </w:rPr>
        <w:t>实现线</w:t>
      </w:r>
      <w:r>
        <w:rPr>
          <w:rFonts w:ascii="仿宋_GB2312" w:eastAsia="仿宋_GB2312" w:hint="eastAsia"/>
          <w:sz w:val="32"/>
          <w:szCs w:val="32"/>
        </w:rPr>
        <w:t>上线下融合的一体化办理。办理流程如图</w:t>
      </w:r>
      <w:r w:rsidR="00870E28">
        <w:rPr>
          <w:rFonts w:ascii="仿宋_GB2312" w:eastAsia="仿宋_GB2312" w:hint="eastAsia"/>
          <w:sz w:val="32"/>
          <w:szCs w:val="32"/>
        </w:rPr>
        <w:t>6</w:t>
      </w:r>
      <w:r>
        <w:rPr>
          <w:rFonts w:ascii="仿宋_GB2312" w:eastAsia="仿宋_GB2312" w:hint="eastAsia"/>
          <w:sz w:val="32"/>
          <w:szCs w:val="32"/>
        </w:rPr>
        <w:t>-1所示。</w:t>
      </w:r>
    </w:p>
    <w:p w:rsidR="00333DB9">
      <w:pPr>
        <w:spacing w:line="360" w:lineRule="auto"/>
        <w:rPr>
          <w:rFonts w:ascii="仿宋_GB2312" w:eastAsia="仿宋_GB2312"/>
          <w:sz w:val="32"/>
          <w:szCs w:val="32"/>
        </w:rPr>
      </w:pPr>
      <w:r>
        <w:rPr>
          <w:noProof/>
        </w:rPr>
        <w:drawing>
          <wp:inline distT="0" distB="0" distL="0" distR="0">
            <wp:extent cx="5177790" cy="5486400"/>
            <wp:effectExtent l="0" t="0" r="3810" b="0"/>
            <wp:docPr id="4" name="图片 16" descr="http://www.gov.cn/zhengce/xxgk_zwfw/zwfw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23489" name="图片 16" descr="http://www.gov.cn/zhengce/xxgk_zwfw/zwfw17.jp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177790" cy="5486400"/>
                    </a:xfrm>
                    <a:prstGeom prst="rect">
                      <a:avLst/>
                    </a:prstGeom>
                    <a:noFill/>
                    <a:ln>
                      <a:noFill/>
                    </a:ln>
                  </pic:spPr>
                </pic:pic>
              </a:graphicData>
            </a:graphic>
          </wp:inline>
        </w:drawing>
      </w:r>
    </w:p>
    <w:p w:rsidR="00E3469C" w:rsidRPr="009F6372" w:rsidP="00E3469C">
      <w:pPr>
        <w:spacing w:line="360" w:lineRule="auto"/>
        <w:jc w:val="center"/>
        <w:rPr>
          <w:rFonts w:ascii="楷体_GB2312" w:eastAsia="楷体_GB2312"/>
          <w:sz w:val="32"/>
          <w:szCs w:val="32"/>
        </w:rPr>
      </w:pPr>
      <w:r w:rsidRPr="009F6372">
        <w:rPr>
          <w:rFonts w:ascii="楷体_GB2312" w:eastAsia="楷体_GB2312" w:hint="eastAsia"/>
          <w:sz w:val="32"/>
          <w:szCs w:val="32"/>
        </w:rPr>
        <w:t>图</w:t>
      </w:r>
      <w:r w:rsidRPr="009F6372" w:rsidR="00870E28">
        <w:rPr>
          <w:rFonts w:ascii="楷体_GB2312" w:eastAsia="楷体_GB2312" w:hint="eastAsia"/>
          <w:sz w:val="32"/>
          <w:szCs w:val="32"/>
        </w:rPr>
        <w:t>6</w:t>
      </w:r>
      <w:r w:rsidRPr="009F6372">
        <w:rPr>
          <w:rFonts w:ascii="楷体_GB2312" w:eastAsia="楷体_GB2312" w:hint="eastAsia"/>
          <w:sz w:val="32"/>
          <w:szCs w:val="32"/>
        </w:rPr>
        <w:t>-1 政务服务一体化办理流程</w:t>
      </w:r>
    </w:p>
    <w:p w:rsidR="00333DB9" w:rsidRPr="00E3469C" w:rsidP="00E3469C">
      <w:pPr>
        <w:spacing w:line="360" w:lineRule="auto"/>
        <w:ind w:firstLine="640" w:firstLineChars="200"/>
        <w:jc w:val="left"/>
        <w:rPr>
          <w:rFonts w:ascii="仿宋_GB2312" w:eastAsia="仿宋_GB2312"/>
          <w:sz w:val="32"/>
          <w:szCs w:val="32"/>
        </w:rPr>
      </w:pPr>
      <w:r>
        <w:rPr>
          <w:rFonts w:ascii="仿宋_GB2312" w:eastAsia="仿宋_GB2312" w:hint="eastAsia"/>
          <w:sz w:val="32"/>
          <w:szCs w:val="32"/>
        </w:rPr>
        <w:t>——</w:t>
      </w:r>
      <w:r w:rsidRPr="00E3469C">
        <w:rPr>
          <w:rFonts w:ascii="仿宋_GB2312" w:eastAsia="仿宋_GB2312" w:hint="eastAsia"/>
          <w:sz w:val="32"/>
          <w:szCs w:val="32"/>
        </w:rPr>
        <w:t>电子监察系统</w:t>
      </w:r>
      <w:r w:rsidRPr="00E3469C" w:rsidR="000C1A28">
        <w:rPr>
          <w:rFonts w:ascii="仿宋_GB2312" w:eastAsia="仿宋_GB2312" w:hint="eastAsia"/>
          <w:sz w:val="32"/>
          <w:szCs w:val="32"/>
        </w:rPr>
        <w:t>。</w:t>
      </w:r>
      <w:r w:rsidRPr="00E3469C">
        <w:rPr>
          <w:rFonts w:ascii="仿宋_GB2312" w:eastAsia="仿宋_GB2312" w:hint="eastAsia"/>
          <w:sz w:val="32"/>
          <w:szCs w:val="32"/>
        </w:rPr>
        <w:t>电子监察系统是支撑政务服务事项公开透明运行的保障，主要</w:t>
      </w:r>
      <w:r w:rsidRPr="00E3469C" w:rsidR="00072A0D">
        <w:rPr>
          <w:rFonts w:ascii="仿宋_GB2312" w:eastAsia="仿宋_GB2312" w:hint="eastAsia"/>
          <w:sz w:val="32"/>
          <w:szCs w:val="32"/>
        </w:rPr>
        <w:t>是</w:t>
      </w:r>
      <w:r w:rsidRPr="00E3469C">
        <w:rPr>
          <w:rFonts w:ascii="仿宋_GB2312" w:eastAsia="仿宋_GB2312" w:hint="eastAsia"/>
          <w:sz w:val="32"/>
          <w:szCs w:val="32"/>
        </w:rPr>
        <w:t>对政务服务事项运行</w:t>
      </w:r>
      <w:r w:rsidRPr="00E3469C" w:rsidR="00072A0D">
        <w:rPr>
          <w:rFonts w:ascii="仿宋_GB2312" w:eastAsia="仿宋_GB2312" w:hint="eastAsia"/>
          <w:sz w:val="32"/>
          <w:szCs w:val="32"/>
        </w:rPr>
        <w:t>进行</w:t>
      </w:r>
      <w:r w:rsidRPr="00E3469C">
        <w:rPr>
          <w:rFonts w:ascii="仿宋_GB2312" w:eastAsia="仿宋_GB2312" w:hint="eastAsia"/>
          <w:sz w:val="32"/>
          <w:szCs w:val="32"/>
        </w:rPr>
        <w:t>事前、事中、事后全过程网上监察。电子监察运行流程如图</w:t>
      </w:r>
      <w:r w:rsidRPr="00E3469C" w:rsidR="00870E28">
        <w:rPr>
          <w:rFonts w:ascii="仿宋_GB2312" w:eastAsia="仿宋_GB2312" w:hint="eastAsia"/>
          <w:sz w:val="32"/>
          <w:szCs w:val="32"/>
        </w:rPr>
        <w:t>6</w:t>
      </w:r>
      <w:r w:rsidRPr="00E3469C">
        <w:rPr>
          <w:rFonts w:ascii="仿宋_GB2312" w:eastAsia="仿宋_GB2312" w:hint="eastAsia"/>
          <w:sz w:val="32"/>
          <w:szCs w:val="32"/>
        </w:rPr>
        <w:t>-2所示。</w:t>
      </w:r>
    </w:p>
    <w:p w:rsidR="00333DB9">
      <w:pPr>
        <w:spacing w:line="360" w:lineRule="auto"/>
      </w:pPr>
      <w:r>
        <w:rPr>
          <w:noProof/>
        </w:rPr>
        <w:drawing>
          <wp:inline distT="0" distB="0" distL="0" distR="0">
            <wp:extent cx="5273675" cy="2615565"/>
            <wp:effectExtent l="0" t="0" r="3175" b="0"/>
            <wp:docPr id="5" name="图片 19" descr="http://www.gov.cn/zhengce/xxgk_zwfw/zwfw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30499" name="图片 19" descr="http://www.gov.cn/zhengce/xxgk_zwfw/zwfw19.jpg"/>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3675" cy="2615565"/>
                    </a:xfrm>
                    <a:prstGeom prst="rect">
                      <a:avLst/>
                    </a:prstGeom>
                    <a:noFill/>
                    <a:ln>
                      <a:noFill/>
                    </a:ln>
                  </pic:spPr>
                </pic:pic>
              </a:graphicData>
            </a:graphic>
          </wp:inline>
        </w:drawing>
      </w:r>
    </w:p>
    <w:p w:rsidR="00333DB9">
      <w:pPr>
        <w:spacing w:line="360" w:lineRule="auto"/>
        <w:jc w:val="center"/>
        <w:rPr>
          <w:rFonts w:ascii="楷体" w:eastAsia="楷体" w:hAnsi="楷体"/>
          <w:sz w:val="32"/>
          <w:szCs w:val="32"/>
        </w:rPr>
      </w:pPr>
      <w:r>
        <w:rPr>
          <w:rFonts w:ascii="楷体" w:eastAsia="楷体" w:hAnsi="楷体" w:hint="eastAsia"/>
          <w:bCs/>
          <w:color w:val="333333"/>
          <w:sz w:val="32"/>
          <w:szCs w:val="32"/>
          <w:shd w:val="clear" w:color="auto" w:fill="FFFFFF"/>
        </w:rPr>
        <w:t>图</w:t>
      </w:r>
      <w:r w:rsidR="00870E28">
        <w:rPr>
          <w:rFonts w:ascii="楷体" w:eastAsia="楷体" w:hAnsi="楷体" w:hint="eastAsia"/>
          <w:bCs/>
          <w:color w:val="333333"/>
          <w:sz w:val="32"/>
          <w:szCs w:val="32"/>
          <w:shd w:val="clear" w:color="auto" w:fill="FFFFFF"/>
        </w:rPr>
        <w:t>6</w:t>
      </w:r>
      <w:r>
        <w:rPr>
          <w:rFonts w:ascii="楷体" w:eastAsia="楷体" w:hAnsi="楷体" w:hint="eastAsia"/>
          <w:bCs/>
          <w:color w:val="333333"/>
          <w:sz w:val="32"/>
          <w:szCs w:val="32"/>
          <w:shd w:val="clear" w:color="auto" w:fill="FFFFFF"/>
        </w:rPr>
        <w:t>-</w:t>
      </w:r>
      <w:r w:rsidR="00870E28">
        <w:rPr>
          <w:rFonts w:ascii="楷体" w:eastAsia="楷体" w:hAnsi="楷体" w:hint="eastAsia"/>
          <w:bCs/>
          <w:color w:val="333333"/>
          <w:sz w:val="32"/>
          <w:szCs w:val="32"/>
          <w:shd w:val="clear" w:color="auto" w:fill="FFFFFF"/>
        </w:rPr>
        <w:t>2</w:t>
      </w:r>
      <w:r>
        <w:rPr>
          <w:rFonts w:ascii="楷体" w:eastAsia="楷体" w:hAnsi="楷体" w:hint="eastAsia"/>
          <w:bCs/>
          <w:color w:val="333333"/>
          <w:sz w:val="32"/>
          <w:szCs w:val="32"/>
          <w:shd w:val="clear" w:color="auto" w:fill="FFFFFF"/>
        </w:rPr>
        <w:t>电子监察运行流程</w:t>
      </w:r>
    </w:p>
    <w:p w:rsidR="00E3469C" w:rsidP="00E3469C">
      <w:pPr>
        <w:spacing w:line="360" w:lineRule="auto"/>
        <w:ind w:firstLine="645"/>
        <w:rPr>
          <w:rFonts w:ascii="仿宋_GB2312" w:eastAsia="仿宋_GB2312"/>
          <w:sz w:val="32"/>
          <w:szCs w:val="32"/>
        </w:rPr>
      </w:pPr>
      <w:r>
        <w:rPr>
          <w:rFonts w:ascii="仿宋_GB2312" w:eastAsia="仿宋_GB2312" w:hint="eastAsia"/>
          <w:sz w:val="32"/>
          <w:szCs w:val="32"/>
        </w:rPr>
        <w:t>电子监察系统在我省已建成的行政权力运行监察平台的基础上，通过功能扩展、数据对接，实现对行政执法行为的实时监控、全流程监控、预警纠错、效能评估</w:t>
      </w:r>
      <w:r w:rsidR="00072A0D">
        <w:rPr>
          <w:rFonts w:ascii="仿宋_GB2312" w:eastAsia="仿宋_GB2312" w:hint="eastAsia"/>
          <w:sz w:val="32"/>
          <w:szCs w:val="32"/>
        </w:rPr>
        <w:t>。</w:t>
      </w:r>
      <w:r>
        <w:rPr>
          <w:rFonts w:ascii="仿宋_GB2312" w:eastAsia="仿宋_GB2312" w:hint="eastAsia"/>
          <w:sz w:val="32"/>
          <w:szCs w:val="32"/>
        </w:rPr>
        <w:t>主要功能</w:t>
      </w:r>
      <w:r w:rsidR="00072A0D">
        <w:rPr>
          <w:rFonts w:ascii="仿宋_GB2312" w:eastAsia="仿宋_GB2312" w:hint="eastAsia"/>
          <w:sz w:val="32"/>
          <w:szCs w:val="32"/>
        </w:rPr>
        <w:t>包括</w:t>
      </w:r>
      <w:r>
        <w:rPr>
          <w:rFonts w:ascii="仿宋_GB2312" w:eastAsia="仿宋_GB2312" w:hint="eastAsia"/>
          <w:sz w:val="32"/>
          <w:szCs w:val="32"/>
        </w:rPr>
        <w:t>监察规则设置、运行监察、投诉处理、效能管理、统计分析和监察日志等。</w:t>
      </w:r>
    </w:p>
    <w:p w:rsidR="00E3469C" w:rsidP="00E3469C">
      <w:pPr>
        <w:spacing w:line="360" w:lineRule="auto"/>
        <w:ind w:firstLine="645"/>
        <w:rPr>
          <w:rFonts w:ascii="仿宋_GB2312" w:eastAsia="仿宋_GB2312"/>
          <w:sz w:val="32"/>
          <w:szCs w:val="32"/>
        </w:rPr>
      </w:pPr>
      <w:r>
        <w:rPr>
          <w:rFonts w:ascii="仿宋_GB2312" w:eastAsia="仿宋_GB2312" w:hint="eastAsia"/>
          <w:sz w:val="32"/>
          <w:szCs w:val="32"/>
        </w:rPr>
        <w:t>——</w:t>
      </w:r>
      <w:r w:rsidRPr="00E3469C" w:rsidR="00333DB9">
        <w:rPr>
          <w:rFonts w:ascii="仿宋_GB2312" w:eastAsia="仿宋_GB2312" w:hint="eastAsia"/>
          <w:sz w:val="32"/>
          <w:szCs w:val="32"/>
        </w:rPr>
        <w:t>政务服务中心通用管理系统</w:t>
      </w:r>
      <w:r w:rsidRPr="00E3469C" w:rsidR="000C1A28">
        <w:rPr>
          <w:rFonts w:ascii="仿宋_GB2312" w:eastAsia="仿宋_GB2312" w:hint="eastAsia"/>
          <w:sz w:val="32"/>
          <w:szCs w:val="32"/>
        </w:rPr>
        <w:t>。</w:t>
      </w:r>
      <w:r w:rsidR="00333DB9">
        <w:rPr>
          <w:rFonts w:ascii="仿宋_GB2312" w:eastAsia="仿宋_GB2312" w:hint="eastAsia"/>
          <w:sz w:val="32"/>
          <w:szCs w:val="32"/>
        </w:rPr>
        <w:t>建设政务服务中心管理系统，实现政务服务中心日常运行管理，建立接口模块与全省各级政务服务中心自建的排队机、查询机、评价系统、引导系统、信息展示系统等对接，进而与全省一体化政务服务平台数据共享。</w:t>
      </w:r>
    </w:p>
    <w:p w:rsidR="00333DB9" w:rsidRPr="00E3469C" w:rsidP="00E3469C">
      <w:pPr>
        <w:spacing w:line="360" w:lineRule="auto"/>
        <w:ind w:firstLine="645"/>
        <w:rPr>
          <w:rFonts w:ascii="仿宋_GB2312" w:eastAsia="仿宋_GB2312"/>
          <w:sz w:val="32"/>
          <w:szCs w:val="32"/>
        </w:rPr>
      </w:pPr>
      <w:r>
        <w:rPr>
          <w:rFonts w:ascii="仿宋_GB2312" w:eastAsia="仿宋_GB2312" w:hint="eastAsia"/>
          <w:sz w:val="32"/>
          <w:szCs w:val="32"/>
        </w:rPr>
        <w:t>——</w:t>
      </w:r>
      <w:r w:rsidRPr="00E3469C">
        <w:rPr>
          <w:rFonts w:ascii="仿宋_GB2312" w:eastAsia="仿宋_GB2312" w:hint="eastAsia"/>
          <w:sz w:val="32"/>
          <w:szCs w:val="32"/>
        </w:rPr>
        <w:t>政务服务大数据分析系统</w:t>
      </w:r>
      <w:r w:rsidRPr="00E3469C" w:rsidR="000C1A28">
        <w:rPr>
          <w:rFonts w:ascii="仿宋_GB2312" w:eastAsia="仿宋_GB2312" w:hint="eastAsia"/>
          <w:sz w:val="32"/>
          <w:szCs w:val="32"/>
        </w:rPr>
        <w:t>。</w:t>
      </w:r>
    </w:p>
    <w:p w:rsidR="00333DB9">
      <w:pPr>
        <w:spacing w:line="360" w:lineRule="auto"/>
        <w:ind w:firstLine="640" w:firstLineChars="200"/>
        <w:rPr>
          <w:rFonts w:ascii="仿宋_GB2312" w:eastAsia="仿宋_GB2312"/>
          <w:sz w:val="32"/>
          <w:szCs w:val="32"/>
        </w:rPr>
      </w:pPr>
      <w:r>
        <w:rPr>
          <w:rFonts w:ascii="仿宋_GB2312" w:eastAsia="仿宋_GB2312" w:hint="eastAsia"/>
          <w:sz w:val="32"/>
          <w:szCs w:val="32"/>
        </w:rPr>
        <w:t>运用大数据分析技术、数据挖掘技术、数据可视化技术，对</w:t>
      </w:r>
      <w:r>
        <w:rPr>
          <w:rFonts w:ascii="仿宋_GB2312" w:eastAsia="仿宋_GB2312"/>
          <w:sz w:val="32"/>
          <w:szCs w:val="32"/>
        </w:rPr>
        <w:t>全省</w:t>
      </w:r>
      <w:r>
        <w:rPr>
          <w:rFonts w:ascii="仿宋_GB2312" w:eastAsia="仿宋_GB2312" w:hint="eastAsia"/>
          <w:sz w:val="32"/>
          <w:szCs w:val="32"/>
        </w:rPr>
        <w:t>政务</w:t>
      </w:r>
      <w:r>
        <w:rPr>
          <w:rFonts w:ascii="仿宋_GB2312" w:eastAsia="仿宋_GB2312"/>
          <w:sz w:val="32"/>
          <w:szCs w:val="32"/>
        </w:rPr>
        <w:t>服务事项信息、办件信息、用户行为信息和业务信息等数据进行深度融合、精细化管理</w:t>
      </w:r>
      <w:r>
        <w:rPr>
          <w:rFonts w:ascii="仿宋_GB2312" w:eastAsia="仿宋_GB2312" w:hint="eastAsia"/>
          <w:sz w:val="32"/>
          <w:szCs w:val="32"/>
        </w:rPr>
        <w:t>，便于及时了解用户</w:t>
      </w:r>
      <w:r>
        <w:rPr>
          <w:rFonts w:ascii="仿宋_GB2312" w:eastAsia="仿宋_GB2312" w:hint="eastAsia"/>
          <w:sz w:val="32"/>
          <w:szCs w:val="32"/>
        </w:rPr>
        <w:t>需求，</w:t>
      </w:r>
      <w:r w:rsidR="00072A0D">
        <w:rPr>
          <w:rFonts w:ascii="仿宋_GB2312" w:eastAsia="仿宋_GB2312" w:hint="eastAsia"/>
          <w:sz w:val="32"/>
          <w:szCs w:val="32"/>
        </w:rPr>
        <w:t>提高</w:t>
      </w:r>
      <w:r>
        <w:rPr>
          <w:rFonts w:ascii="仿宋_GB2312" w:eastAsia="仿宋_GB2312" w:hint="eastAsia"/>
          <w:sz w:val="32"/>
          <w:szCs w:val="32"/>
        </w:rPr>
        <w:t>服务质量，提升个性化服务水平；通过多维视图、生命周期图、仪表盘等大数据展现技术，揭示政务服务过程的内在图景，发现服务流程中的纰漏、冗余；掌握各地各部门政务服务能力和发展水平，监督考察各地各部门工作整体运行情况，探查社会民生关注热点，推测经济运行、行业发展情况。</w:t>
      </w:r>
    </w:p>
    <w:p w:rsidR="00333DB9" w:rsidP="000C1A28">
      <w:pPr>
        <w:pStyle w:val="Heading1"/>
        <w:spacing w:before="240"/>
        <w:rPr>
          <w:rFonts w:ascii="楷体" w:eastAsia="楷体" w:hAnsi="楷体"/>
          <w:szCs w:val="32"/>
          <w:lang w:eastAsia="zh-CN"/>
        </w:rPr>
      </w:pPr>
      <w:bookmarkStart w:id="30" w:name="_Toc492915401"/>
      <w:r w:rsidRPr="00E3469C">
        <w:rPr>
          <w:rFonts w:ascii="楷体" w:eastAsia="楷体" w:hAnsi="楷体" w:hint="eastAsia"/>
          <w:szCs w:val="32"/>
          <w:lang w:eastAsia="zh-CN"/>
        </w:rPr>
        <w:t>（三）</w:t>
      </w:r>
      <w:r w:rsidRPr="00E3469C">
        <w:rPr>
          <w:rFonts w:ascii="楷体" w:eastAsia="楷体" w:hAnsi="楷体" w:hint="eastAsia"/>
          <w:szCs w:val="32"/>
        </w:rPr>
        <w:t>全省政务服务办理平台</w:t>
      </w:r>
      <w:r w:rsidR="00E3469C">
        <w:rPr>
          <w:rFonts w:ascii="楷体" w:eastAsia="楷体" w:hAnsi="楷体" w:hint="eastAsia"/>
          <w:szCs w:val="32"/>
          <w:lang w:eastAsia="zh-CN"/>
        </w:rPr>
        <w:t>。</w:t>
      </w:r>
      <w:bookmarkEnd w:id="30"/>
    </w:p>
    <w:p w:rsidR="00264763" w:rsidRPr="00264763" w:rsidP="00264763">
      <w:pPr>
        <w:spacing w:line="360" w:lineRule="auto"/>
        <w:ind w:firstLine="640"/>
      </w:pPr>
      <w:r w:rsidRPr="00D36DA4">
        <w:rPr>
          <w:rFonts w:ascii="仿宋_GB2312" w:eastAsia="仿宋_GB2312" w:hint="eastAsia"/>
          <w:sz w:val="32"/>
          <w:szCs w:val="32"/>
        </w:rPr>
        <w:t>依托省电子政务外网建设全省通用的政务服务办理</w:t>
      </w:r>
      <w:r>
        <w:rPr>
          <w:rFonts w:ascii="仿宋_GB2312" w:eastAsia="仿宋_GB2312" w:hint="eastAsia"/>
          <w:sz w:val="32"/>
          <w:szCs w:val="32"/>
        </w:rPr>
        <w:t>系统</w:t>
      </w:r>
      <w:r w:rsidRPr="00D36DA4">
        <w:rPr>
          <w:rFonts w:ascii="仿宋_GB2312" w:eastAsia="仿宋_GB2312" w:hint="eastAsia"/>
          <w:sz w:val="32"/>
          <w:szCs w:val="32"/>
        </w:rPr>
        <w:t>与部门</w:t>
      </w:r>
      <w:r>
        <w:rPr>
          <w:rFonts w:ascii="仿宋_GB2312" w:eastAsia="仿宋_GB2312" w:hint="eastAsia"/>
          <w:sz w:val="32"/>
          <w:szCs w:val="32"/>
        </w:rPr>
        <w:t>政务服务</w:t>
      </w:r>
      <w:r w:rsidRPr="00D36DA4">
        <w:rPr>
          <w:rFonts w:ascii="仿宋_GB2312" w:eastAsia="仿宋_GB2312" w:hint="eastAsia"/>
          <w:sz w:val="32"/>
          <w:szCs w:val="32"/>
        </w:rPr>
        <w:t>业务办理系统</w:t>
      </w:r>
      <w:r>
        <w:rPr>
          <w:rFonts w:ascii="仿宋_GB2312" w:eastAsia="仿宋_GB2312" w:hint="eastAsia"/>
          <w:sz w:val="32"/>
          <w:szCs w:val="32"/>
        </w:rPr>
        <w:t>对接</w:t>
      </w:r>
      <w:r w:rsidRPr="00D36DA4">
        <w:rPr>
          <w:rFonts w:ascii="仿宋_GB2312" w:eastAsia="仿宋_GB2312" w:hint="eastAsia"/>
          <w:sz w:val="32"/>
          <w:szCs w:val="32"/>
        </w:rPr>
        <w:t>，实现网上政务服务事项综合受理后的审核、审批、收费、送达、评价等环节全流程网上办理，与全省统一政务服务管理平台数据双向交互，集成政务服务大厅各类智能化设备，构建“线上线下”融合发展，“一窗受理、后台办理、门户反馈”的一体化服务模式。</w:t>
      </w:r>
    </w:p>
    <w:p w:rsidR="00E3469C" w:rsidP="00E3469C">
      <w:pPr>
        <w:spacing w:line="360" w:lineRule="auto"/>
        <w:ind w:firstLine="645"/>
        <w:rPr>
          <w:rFonts w:ascii="仿宋_GB2312" w:eastAsia="仿宋_GB2312"/>
          <w:sz w:val="32"/>
          <w:szCs w:val="32"/>
        </w:rPr>
      </w:pPr>
      <w:r>
        <w:rPr>
          <w:rFonts w:ascii="仿宋_GB2312" w:eastAsia="仿宋_GB2312" w:hint="eastAsia"/>
          <w:sz w:val="32"/>
          <w:szCs w:val="32"/>
        </w:rPr>
        <w:t>全省政务服务办理平台是各级政务服务中心、各地各部门开展政务服务的工作平台，是受理公众申请、开展审核审批、产生服务结果的信息化基础设施。全省政务服务办理平台充分考虑我省政务服务现实需求，按照实现政务服务“一窗受理”</w:t>
      </w:r>
      <w:r w:rsidR="00072A0D">
        <w:rPr>
          <w:rFonts w:ascii="仿宋_GB2312" w:eastAsia="仿宋_GB2312" w:hint="eastAsia"/>
          <w:sz w:val="32"/>
          <w:szCs w:val="32"/>
        </w:rPr>
        <w:t>的</w:t>
      </w:r>
      <w:r>
        <w:rPr>
          <w:rFonts w:ascii="仿宋_GB2312" w:eastAsia="仿宋_GB2312" w:hint="eastAsia"/>
          <w:sz w:val="32"/>
          <w:szCs w:val="32"/>
        </w:rPr>
        <w:t>目标，采取统分结合的方式推进建设</w:t>
      </w:r>
      <w:r w:rsidR="00072A0D">
        <w:rPr>
          <w:rFonts w:ascii="仿宋_GB2312" w:eastAsia="仿宋_GB2312" w:hint="eastAsia"/>
          <w:sz w:val="32"/>
          <w:szCs w:val="32"/>
        </w:rPr>
        <w:t>。</w:t>
      </w:r>
      <w:r>
        <w:rPr>
          <w:rFonts w:ascii="仿宋_GB2312" w:eastAsia="仿宋_GB2312" w:hint="eastAsia"/>
          <w:sz w:val="32"/>
          <w:szCs w:val="32"/>
        </w:rPr>
        <w:t>政务服务综合受理系统完成统一受理各类业务后，各部门可选择使用政务服务通用办理系统或部门专用业务办理系统办理政务服务事项</w:t>
      </w:r>
      <w:r w:rsidR="00072A0D">
        <w:rPr>
          <w:rFonts w:ascii="仿宋_GB2312" w:eastAsia="仿宋_GB2312" w:hint="eastAsia"/>
          <w:sz w:val="32"/>
          <w:szCs w:val="32"/>
        </w:rPr>
        <w:t>。</w:t>
      </w:r>
      <w:r>
        <w:rPr>
          <w:rFonts w:ascii="仿宋_GB2312" w:eastAsia="仿宋_GB2312" w:hint="eastAsia"/>
          <w:sz w:val="32"/>
          <w:szCs w:val="32"/>
        </w:rPr>
        <w:t>主要建设内容包括政务服务通用办理系统以及与</w:t>
      </w:r>
      <w:r>
        <w:rPr>
          <w:rFonts w:ascii="仿宋_GB2312" w:eastAsia="仿宋_GB2312" w:hint="eastAsia"/>
          <w:sz w:val="32"/>
          <w:szCs w:val="32"/>
        </w:rPr>
        <w:t>各部门政务服务业务办理</w:t>
      </w:r>
      <w:r w:rsidR="00072A0D">
        <w:rPr>
          <w:rFonts w:ascii="仿宋_GB2312" w:eastAsia="仿宋_GB2312" w:hint="eastAsia"/>
          <w:sz w:val="32"/>
          <w:szCs w:val="32"/>
        </w:rPr>
        <w:t>系统</w:t>
      </w:r>
      <w:r>
        <w:rPr>
          <w:rFonts w:ascii="仿宋_GB2312" w:eastAsia="仿宋_GB2312" w:hint="eastAsia"/>
          <w:sz w:val="32"/>
          <w:szCs w:val="32"/>
        </w:rPr>
        <w:t xml:space="preserve">对接。  </w:t>
      </w:r>
    </w:p>
    <w:p w:rsidR="00E3469C" w:rsidP="00E3469C">
      <w:pPr>
        <w:spacing w:line="360" w:lineRule="auto"/>
        <w:ind w:firstLine="645"/>
        <w:rPr>
          <w:rFonts w:ascii="仿宋_GB2312" w:eastAsia="仿宋_GB2312"/>
          <w:sz w:val="32"/>
          <w:szCs w:val="32"/>
        </w:rPr>
      </w:pPr>
      <w:r w:rsidRPr="00E3469C">
        <w:rPr>
          <w:rFonts w:ascii="仿宋_GB2312" w:eastAsia="仿宋_GB2312" w:hint="eastAsia"/>
          <w:sz w:val="32"/>
          <w:szCs w:val="32"/>
        </w:rPr>
        <w:t>1.</w:t>
      </w:r>
      <w:r w:rsidRPr="00E3469C" w:rsidR="00333DB9">
        <w:rPr>
          <w:rFonts w:ascii="仿宋_GB2312" w:eastAsia="仿宋_GB2312" w:hint="eastAsia"/>
          <w:sz w:val="32"/>
          <w:szCs w:val="32"/>
        </w:rPr>
        <w:t>政务服务通用办理系统</w:t>
      </w:r>
      <w:r w:rsidRPr="00E3469C" w:rsidR="000C1A28">
        <w:rPr>
          <w:rFonts w:ascii="仿宋_GB2312" w:eastAsia="仿宋_GB2312" w:hint="eastAsia"/>
          <w:sz w:val="32"/>
          <w:szCs w:val="32"/>
        </w:rPr>
        <w:t>。</w:t>
      </w:r>
      <w:r w:rsidR="00333DB9">
        <w:rPr>
          <w:rFonts w:ascii="仿宋_GB2312" w:eastAsia="仿宋_GB2312" w:hint="eastAsia"/>
          <w:sz w:val="32"/>
          <w:szCs w:val="32"/>
        </w:rPr>
        <w:t>利用我省已建成的行政权力依法规范公开运行平台、行政审批平台，通过技术融合改造，形成全</w:t>
      </w:r>
      <w:r w:rsidR="00072A0D">
        <w:rPr>
          <w:rFonts w:ascii="仿宋_GB2312" w:eastAsia="仿宋_GB2312" w:hint="eastAsia"/>
          <w:sz w:val="32"/>
          <w:szCs w:val="32"/>
        </w:rPr>
        <w:t>省</w:t>
      </w:r>
      <w:r w:rsidR="00333DB9">
        <w:rPr>
          <w:rFonts w:ascii="仿宋_GB2312" w:eastAsia="仿宋_GB2312" w:hint="eastAsia"/>
          <w:sz w:val="32"/>
          <w:szCs w:val="32"/>
        </w:rPr>
        <w:t>政务</w:t>
      </w:r>
      <w:r w:rsidR="00072A0D">
        <w:rPr>
          <w:rFonts w:ascii="仿宋_GB2312" w:eastAsia="仿宋_GB2312" w:hint="eastAsia"/>
          <w:sz w:val="32"/>
          <w:szCs w:val="32"/>
        </w:rPr>
        <w:t>服务事项通用办理系统。通过与网上综合受理系统、现场综合受理系统</w:t>
      </w:r>
      <w:r w:rsidR="00333DB9">
        <w:rPr>
          <w:rFonts w:ascii="仿宋_GB2312" w:eastAsia="仿宋_GB2312" w:hint="eastAsia"/>
          <w:sz w:val="32"/>
          <w:szCs w:val="32"/>
        </w:rPr>
        <w:t>联动，推进“一窗受理、并联审批、统一收费、限时办结”。按照并联审批事项清单，通过推行由牵头部门或窗口协调各责任部门同步审批办理的行政审批模式，推行政务服务并联审批。建立“区域评估”“多规合一”“多图联审”“联合验收”等办理模式，实现联合审批业务的标准化管理，以及政务服务事项跨部门、跨层级、跨区域</w:t>
      </w:r>
      <w:r w:rsidR="00333DB9">
        <w:rPr>
          <w:rFonts w:ascii="仿宋_GB2312" w:eastAsia="仿宋_GB2312" w:hint="eastAsia"/>
          <w:sz w:val="32"/>
          <w:szCs w:val="32"/>
        </w:rPr>
        <w:t>全程网办</w:t>
      </w:r>
      <w:r w:rsidR="00333DB9">
        <w:rPr>
          <w:rFonts w:ascii="仿宋_GB2312" w:eastAsia="仿宋_GB2312" w:hint="eastAsia"/>
          <w:sz w:val="32"/>
          <w:szCs w:val="32"/>
        </w:rPr>
        <w:t>。</w:t>
      </w:r>
    </w:p>
    <w:p w:rsidR="00333DB9" w:rsidRPr="00E3469C" w:rsidP="00E3469C">
      <w:pPr>
        <w:spacing w:line="360" w:lineRule="auto"/>
        <w:ind w:firstLine="645"/>
        <w:rPr>
          <w:rFonts w:ascii="仿宋_GB2312" w:eastAsia="仿宋_GB2312"/>
          <w:sz w:val="32"/>
          <w:szCs w:val="32"/>
        </w:rPr>
      </w:pPr>
      <w:r w:rsidRPr="00E3469C">
        <w:rPr>
          <w:rFonts w:ascii="仿宋_GB2312" w:eastAsia="仿宋_GB2312" w:hint="eastAsia"/>
          <w:sz w:val="32"/>
          <w:szCs w:val="32"/>
        </w:rPr>
        <w:t>2.</w:t>
      </w:r>
      <w:r w:rsidRPr="00E3469C">
        <w:rPr>
          <w:rFonts w:ascii="仿宋_GB2312" w:eastAsia="仿宋_GB2312" w:hint="eastAsia"/>
          <w:sz w:val="32"/>
          <w:szCs w:val="32"/>
        </w:rPr>
        <w:t>部门政务服务办理系统对接</w:t>
      </w:r>
      <w:r w:rsidRPr="00E3469C" w:rsidR="000C1A28">
        <w:rPr>
          <w:rFonts w:ascii="仿宋_GB2312" w:eastAsia="仿宋_GB2312" w:hint="eastAsia"/>
          <w:sz w:val="32"/>
          <w:szCs w:val="32"/>
        </w:rPr>
        <w:t>。</w:t>
      </w:r>
    </w:p>
    <w:p w:rsidR="00333DB9">
      <w:pPr>
        <w:spacing w:line="360" w:lineRule="auto"/>
        <w:rPr>
          <w:rFonts w:ascii="仿宋_GB2312" w:eastAsia="仿宋_GB2312"/>
          <w:sz w:val="32"/>
          <w:szCs w:val="32"/>
        </w:rPr>
      </w:pPr>
      <w:r>
        <w:rPr>
          <w:rFonts w:ascii="仿宋_GB2312" w:eastAsia="仿宋_GB2312" w:hint="eastAsia"/>
          <w:sz w:val="32"/>
          <w:szCs w:val="32"/>
        </w:rPr>
        <w:t xml:space="preserve">    全省各级</w:t>
      </w:r>
      <w:r w:rsidR="00072A0D">
        <w:rPr>
          <w:rFonts w:ascii="仿宋_GB2312" w:eastAsia="仿宋_GB2312" w:hint="eastAsia"/>
          <w:sz w:val="32"/>
          <w:szCs w:val="32"/>
        </w:rPr>
        <w:t>各</w:t>
      </w:r>
      <w:r>
        <w:rPr>
          <w:rFonts w:ascii="仿宋_GB2312" w:eastAsia="仿宋_GB2312" w:hint="eastAsia"/>
          <w:sz w:val="32"/>
          <w:szCs w:val="32"/>
        </w:rPr>
        <w:t>部门现有的政务服务相关业务办理系统，应逐步完成同</w:t>
      </w:r>
      <w:r w:rsidR="007E7A30">
        <w:rPr>
          <w:rFonts w:ascii="仿宋_GB2312" w:eastAsia="仿宋_GB2312" w:hint="eastAsia"/>
          <w:sz w:val="32"/>
          <w:szCs w:val="32"/>
        </w:rPr>
        <w:t>全</w:t>
      </w:r>
      <w:r>
        <w:rPr>
          <w:rFonts w:ascii="仿宋_GB2312" w:eastAsia="仿宋_GB2312" w:hint="eastAsia"/>
          <w:sz w:val="32"/>
          <w:szCs w:val="32"/>
        </w:rPr>
        <w:t>省一体化政务服务平台的数据对接。各级</w:t>
      </w:r>
      <w:r w:rsidR="00072A0D">
        <w:rPr>
          <w:rFonts w:ascii="仿宋_GB2312" w:eastAsia="仿宋_GB2312" w:hint="eastAsia"/>
          <w:sz w:val="32"/>
          <w:szCs w:val="32"/>
        </w:rPr>
        <w:t>各</w:t>
      </w:r>
      <w:r>
        <w:rPr>
          <w:rFonts w:ascii="仿宋_GB2312" w:eastAsia="仿宋_GB2312" w:hint="eastAsia"/>
          <w:sz w:val="32"/>
          <w:szCs w:val="32"/>
        </w:rPr>
        <w:t>部门已经自建的政务服务相关业务办理系统，</w:t>
      </w:r>
      <w:r w:rsidR="00072A0D">
        <w:rPr>
          <w:rFonts w:ascii="仿宋_GB2312" w:eastAsia="仿宋_GB2312" w:hint="eastAsia"/>
          <w:sz w:val="32"/>
          <w:szCs w:val="32"/>
        </w:rPr>
        <w:t>要</w:t>
      </w:r>
      <w:r>
        <w:rPr>
          <w:rFonts w:ascii="仿宋_GB2312" w:eastAsia="仿宋_GB2312" w:hint="eastAsia"/>
          <w:sz w:val="32"/>
          <w:szCs w:val="32"/>
        </w:rPr>
        <w:t>按照省数据对接标准进行适应性改造，完成数据对接、业务协同；新开发政务服务办理系统的，在设计开发时要遵循全省政务服务数据对接标准。</w:t>
      </w:r>
      <w:r w:rsidR="000D231D">
        <w:rPr>
          <w:rFonts w:ascii="仿宋_GB2312" w:eastAsia="仿宋_GB2312" w:hint="eastAsia"/>
          <w:sz w:val="32"/>
          <w:szCs w:val="32"/>
        </w:rPr>
        <w:t>专网系统按照中央、省政府要求逐步迁移至互联网、政务外网、政务内网，完成数据对接、业务协同。</w:t>
      </w:r>
    </w:p>
    <w:p w:rsidR="00333DB9">
      <w:pPr>
        <w:spacing w:line="360" w:lineRule="auto"/>
        <w:rPr>
          <w:rFonts w:ascii="仿宋_GB2312" w:eastAsia="仿宋_GB2312"/>
          <w:sz w:val="32"/>
          <w:szCs w:val="32"/>
        </w:rPr>
      </w:pPr>
      <w:r>
        <w:rPr>
          <w:rFonts w:ascii="仿宋_GB2312" w:eastAsia="仿宋_GB2312" w:hint="eastAsia"/>
          <w:sz w:val="32"/>
          <w:szCs w:val="32"/>
        </w:rPr>
        <w:t xml:space="preserve">    按照政务服务的业务流程，网上综合受理系统和现场综合受理系统负责受理，对接后的部门政务服务办理系统负责部门政务服务办理。政务服务管理平台和部门业务办理系统</w:t>
      </w:r>
      <w:r>
        <w:rPr>
          <w:rFonts w:ascii="仿宋_GB2312" w:eastAsia="仿宋_GB2312" w:hint="eastAsia"/>
          <w:sz w:val="32"/>
          <w:szCs w:val="32"/>
        </w:rPr>
        <w:t>之间的</w:t>
      </w:r>
      <w:r w:rsidR="00FD7E44">
        <w:rPr>
          <w:rFonts w:ascii="仿宋_GB2312" w:eastAsia="仿宋_GB2312" w:hint="eastAsia"/>
          <w:sz w:val="32"/>
          <w:szCs w:val="32"/>
        </w:rPr>
        <w:t>协同</w:t>
      </w:r>
      <w:r>
        <w:rPr>
          <w:rFonts w:ascii="仿宋_GB2312" w:eastAsia="仿宋_GB2312" w:hint="eastAsia"/>
          <w:sz w:val="32"/>
          <w:szCs w:val="32"/>
        </w:rPr>
        <w:t>示意如图</w:t>
      </w:r>
      <w:r w:rsidR="00E3469C">
        <w:rPr>
          <w:rFonts w:ascii="仿宋_GB2312" w:eastAsia="仿宋_GB2312" w:hint="eastAsia"/>
          <w:sz w:val="32"/>
          <w:szCs w:val="32"/>
        </w:rPr>
        <w:t>6</w:t>
      </w:r>
      <w:r>
        <w:rPr>
          <w:rFonts w:ascii="仿宋_GB2312" w:eastAsia="仿宋_GB2312" w:hint="eastAsia"/>
          <w:sz w:val="32"/>
          <w:szCs w:val="32"/>
        </w:rPr>
        <w:t>-</w:t>
      </w:r>
      <w:r w:rsidR="00E3469C">
        <w:rPr>
          <w:rFonts w:ascii="仿宋_GB2312" w:eastAsia="仿宋_GB2312" w:hint="eastAsia"/>
          <w:sz w:val="32"/>
          <w:szCs w:val="32"/>
        </w:rPr>
        <w:t>3</w:t>
      </w:r>
      <w:r>
        <w:rPr>
          <w:rFonts w:ascii="仿宋_GB2312" w:eastAsia="仿宋_GB2312" w:hint="eastAsia"/>
          <w:sz w:val="32"/>
          <w:szCs w:val="32"/>
        </w:rPr>
        <w:t>所示。</w:t>
      </w:r>
    </w:p>
    <w:p w:rsidR="00333DB9">
      <w:pPr>
        <w:spacing w:line="360" w:lineRule="auto"/>
        <w:jc w:val="center"/>
        <w:rPr>
          <w:rFonts w:ascii="仿宋_GB2312" w:eastAsia="仿宋_GB2312"/>
          <w:sz w:val="32"/>
          <w:szCs w:val="32"/>
        </w:rPr>
      </w:pPr>
      <w:r>
        <w:rPr>
          <w:noProof/>
        </w:rPr>
        <w:drawing>
          <wp:inline distT="0" distB="0" distL="0" distR="0">
            <wp:extent cx="5273675" cy="6315710"/>
            <wp:effectExtent l="0" t="0" r="3175" b="8890"/>
            <wp:docPr id="6" name="图片 28" descr="http://www.gov.cn/zhengce/xxgk_zwfw/zwfw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09052" name="图片 28" descr="http://www.gov.cn/zhengce/xxgk_zwfw/zwfw23.jp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t="7013"/>
                    <a:stretch>
                      <a:fillRect/>
                    </a:stretch>
                  </pic:blipFill>
                  <pic:spPr bwMode="auto">
                    <a:xfrm>
                      <a:off x="0" y="0"/>
                      <a:ext cx="5273675" cy="6315710"/>
                    </a:xfrm>
                    <a:prstGeom prst="rect">
                      <a:avLst/>
                    </a:prstGeom>
                    <a:noFill/>
                    <a:ln>
                      <a:noFill/>
                    </a:ln>
                  </pic:spPr>
                </pic:pic>
              </a:graphicData>
            </a:graphic>
          </wp:inline>
        </w:drawing>
      </w:r>
    </w:p>
    <w:p w:rsidR="00333DB9">
      <w:pPr>
        <w:spacing w:line="360" w:lineRule="auto"/>
        <w:jc w:val="center"/>
        <w:rPr>
          <w:rFonts w:ascii="楷体" w:eastAsia="楷体" w:hAnsi="楷体"/>
          <w:sz w:val="32"/>
          <w:szCs w:val="32"/>
        </w:rPr>
      </w:pPr>
      <w:r>
        <w:rPr>
          <w:rFonts w:ascii="楷体" w:eastAsia="楷体" w:hAnsi="楷体" w:hint="eastAsia"/>
          <w:sz w:val="32"/>
          <w:szCs w:val="32"/>
        </w:rPr>
        <w:t>图</w:t>
      </w:r>
      <w:r w:rsidR="00E3469C">
        <w:rPr>
          <w:rFonts w:ascii="楷体" w:eastAsia="楷体" w:hAnsi="楷体" w:hint="eastAsia"/>
          <w:sz w:val="32"/>
          <w:szCs w:val="32"/>
        </w:rPr>
        <w:t>6</w:t>
      </w:r>
      <w:r>
        <w:rPr>
          <w:rFonts w:ascii="楷体" w:eastAsia="楷体" w:hAnsi="楷体" w:hint="eastAsia"/>
          <w:sz w:val="32"/>
          <w:szCs w:val="32"/>
        </w:rPr>
        <w:t>-</w:t>
      </w:r>
      <w:r w:rsidR="00E3469C">
        <w:rPr>
          <w:rFonts w:ascii="楷体" w:eastAsia="楷体" w:hAnsi="楷体" w:hint="eastAsia"/>
          <w:sz w:val="32"/>
          <w:szCs w:val="32"/>
        </w:rPr>
        <w:t>3</w:t>
      </w:r>
      <w:r>
        <w:rPr>
          <w:rFonts w:ascii="楷体" w:eastAsia="楷体" w:hAnsi="楷体" w:hint="eastAsia"/>
          <w:sz w:val="32"/>
          <w:szCs w:val="32"/>
        </w:rPr>
        <w:t xml:space="preserve"> 政务服务</w:t>
      </w:r>
      <w:r w:rsidR="00FD7E44">
        <w:rPr>
          <w:rFonts w:ascii="楷体" w:eastAsia="楷体" w:hAnsi="楷体" w:hint="eastAsia"/>
          <w:sz w:val="32"/>
          <w:szCs w:val="32"/>
        </w:rPr>
        <w:t>业务</w:t>
      </w:r>
      <w:r>
        <w:rPr>
          <w:rFonts w:ascii="楷体" w:eastAsia="楷体" w:hAnsi="楷体" w:hint="eastAsia"/>
          <w:sz w:val="32"/>
          <w:szCs w:val="32"/>
        </w:rPr>
        <w:t>办理系统</w:t>
      </w:r>
      <w:r w:rsidR="00FD7E44">
        <w:rPr>
          <w:rFonts w:ascii="楷体" w:eastAsia="楷体" w:hAnsi="楷体" w:hint="eastAsia"/>
          <w:sz w:val="32"/>
          <w:szCs w:val="32"/>
        </w:rPr>
        <w:t>协同示意</w:t>
      </w:r>
      <w:r>
        <w:rPr>
          <w:rFonts w:ascii="楷体" w:eastAsia="楷体" w:hAnsi="楷体" w:hint="eastAsia"/>
          <w:sz w:val="32"/>
          <w:szCs w:val="32"/>
        </w:rPr>
        <w:t>图</w:t>
      </w:r>
    </w:p>
    <w:p w:rsidR="00333DB9">
      <w:pPr>
        <w:spacing w:line="360" w:lineRule="auto"/>
        <w:ind w:firstLine="560"/>
        <w:rPr>
          <w:rFonts w:ascii="仿宋_GB2312" w:eastAsia="仿宋_GB2312"/>
          <w:sz w:val="32"/>
          <w:szCs w:val="32"/>
        </w:rPr>
      </w:pPr>
      <w:r>
        <w:rPr>
          <w:rFonts w:ascii="仿宋_GB2312" w:eastAsia="仿宋_GB2312" w:hint="eastAsia"/>
          <w:sz w:val="32"/>
          <w:szCs w:val="32"/>
        </w:rPr>
        <w:t>网上综合受理系统和现场综合受理系统受理申请后，按照数据对接标准，将办件申请及受理信息推送至部门政务服务办理系统，部门政务服务办理系统把审批过程信息和审批结果信息返回给</w:t>
      </w:r>
      <w:r w:rsidR="007E7A30">
        <w:rPr>
          <w:rFonts w:ascii="仿宋_GB2312" w:eastAsia="仿宋_GB2312" w:hint="eastAsia"/>
          <w:sz w:val="32"/>
          <w:szCs w:val="32"/>
        </w:rPr>
        <w:t>全</w:t>
      </w:r>
      <w:r>
        <w:rPr>
          <w:rFonts w:ascii="仿宋_GB2312" w:eastAsia="仿宋_GB2312" w:hint="eastAsia"/>
          <w:sz w:val="32"/>
          <w:szCs w:val="32"/>
        </w:rPr>
        <w:t>省一体化政务服务平台。如果窗口人员在</w:t>
      </w:r>
      <w:r>
        <w:rPr>
          <w:rFonts w:ascii="仿宋_GB2312" w:eastAsia="仿宋_GB2312" w:hint="eastAsia"/>
          <w:sz w:val="32"/>
          <w:szCs w:val="32"/>
        </w:rPr>
        <w:t>受理时需要部门政务服务办理系统辅助的，部门政务服务办理系统提供实时查询验证接口，由网上综合受理系统和现场综合受理系统整合到受理功能中。</w:t>
      </w:r>
    </w:p>
    <w:p w:rsidR="00E3469C" w:rsidP="00E3469C">
      <w:pPr>
        <w:pStyle w:val="Heading1"/>
        <w:spacing w:before="240"/>
        <w:rPr>
          <w:rFonts w:ascii="楷体" w:eastAsia="楷体" w:hAnsi="楷体"/>
          <w:szCs w:val="32"/>
          <w:lang w:eastAsia="zh-CN"/>
        </w:rPr>
      </w:pPr>
      <w:bookmarkStart w:id="31" w:name="_Toc492915402"/>
      <w:r w:rsidRPr="00E3469C">
        <w:rPr>
          <w:rFonts w:ascii="楷体" w:eastAsia="楷体" w:hAnsi="楷体" w:hint="eastAsia"/>
          <w:szCs w:val="32"/>
          <w:lang w:eastAsia="zh-CN"/>
        </w:rPr>
        <w:t>（四）</w:t>
      </w:r>
      <w:r w:rsidRPr="00E3469C" w:rsidR="00333DB9">
        <w:rPr>
          <w:rFonts w:ascii="楷体" w:eastAsia="楷体" w:hAnsi="楷体" w:hint="eastAsia"/>
          <w:szCs w:val="32"/>
        </w:rPr>
        <w:t>全省政务服务</w:t>
      </w:r>
      <w:r w:rsidRPr="00E3469C" w:rsidR="00333DB9">
        <w:rPr>
          <w:rFonts w:ascii="楷体" w:eastAsia="楷体" w:hAnsi="楷体"/>
          <w:szCs w:val="32"/>
        </w:rPr>
        <w:t>公共支撑平台</w:t>
      </w:r>
      <w:r w:rsidRPr="00E3469C">
        <w:rPr>
          <w:rFonts w:ascii="楷体" w:eastAsia="楷体" w:hAnsi="楷体" w:hint="eastAsia"/>
          <w:szCs w:val="32"/>
          <w:lang w:eastAsia="zh-CN"/>
        </w:rPr>
        <w:t>。</w:t>
      </w:r>
      <w:bookmarkEnd w:id="31"/>
    </w:p>
    <w:p w:rsidR="00264763" w:rsidRPr="00264763" w:rsidP="00264763">
      <w:pPr>
        <w:spacing w:line="360" w:lineRule="auto"/>
        <w:ind w:firstLine="640"/>
      </w:pPr>
      <w:r w:rsidRPr="00D36DA4">
        <w:rPr>
          <w:rFonts w:ascii="仿宋_GB2312" w:eastAsia="仿宋_GB2312" w:hint="eastAsia"/>
          <w:sz w:val="32"/>
          <w:szCs w:val="32"/>
        </w:rPr>
        <w:t>按照国家“互联网+政务服务”技术体系规划，建设满足全省统一政务服务门户、统</w:t>
      </w:r>
      <w:r>
        <w:rPr>
          <w:rFonts w:ascii="仿宋_GB2312" w:eastAsia="仿宋_GB2312" w:hint="eastAsia"/>
          <w:sz w:val="32"/>
          <w:szCs w:val="32"/>
        </w:rPr>
        <w:t>一政务服务管理要求和全省政务服务通用业务办理所需的公共支撑平台。</w:t>
      </w:r>
    </w:p>
    <w:p w:rsidR="00333DB9" w:rsidRPr="00E3469C" w:rsidP="00E3469C">
      <w:pPr>
        <w:spacing w:line="360" w:lineRule="auto"/>
        <w:ind w:firstLine="640" w:firstLineChars="200"/>
        <w:rPr>
          <w:rFonts w:ascii="仿宋_GB2312" w:eastAsia="仿宋_GB2312"/>
          <w:sz w:val="32"/>
          <w:szCs w:val="32"/>
        </w:rPr>
      </w:pPr>
      <w:r w:rsidRPr="00E3469C">
        <w:rPr>
          <w:rFonts w:ascii="仿宋_GB2312" w:eastAsia="仿宋_GB2312" w:hint="eastAsia"/>
          <w:sz w:val="32"/>
          <w:szCs w:val="32"/>
        </w:rPr>
        <w:t>1.统一身份认证管理系统。</w:t>
      </w:r>
      <w:r w:rsidRPr="00E3469C">
        <w:rPr>
          <w:rFonts w:ascii="仿宋_GB2312" w:eastAsia="仿宋_GB2312" w:hint="eastAsia"/>
          <w:sz w:val="32"/>
          <w:szCs w:val="32"/>
        </w:rPr>
        <w:t>建立全省统一的公众、法人及政府公务人员安全认证及授权体系，实现账号信息的统一管理和授权认证，为各级政务部门的内外部政务服务系统提供单点登录接口，实现网络身份在全省政务服务系统一证通行和安全使用，解决重复登录、多处授权、多个账号、使用麻烦和管理混乱等问题，形成统一安全的账号安全体系，为“一网通办”提供安全支撑。不断完善统一身份认证功能，条件成熟时作为全省政务服务基础设施为各级部门提供服务。主要包括面向互联网用户（自然人和法人）管理系统、互联网用户认证系统、工作人员用户管理认证系统。</w:t>
      </w:r>
    </w:p>
    <w:p w:rsidR="00333DB9" w:rsidP="005319FF">
      <w:pPr>
        <w:spacing w:line="360" w:lineRule="auto"/>
        <w:ind w:firstLine="640" w:firstLineChars="200"/>
        <w:rPr>
          <w:rFonts w:ascii="仿宋_GB2312" w:eastAsia="仿宋_GB2312"/>
          <w:sz w:val="32"/>
          <w:szCs w:val="32"/>
        </w:rPr>
      </w:pPr>
      <w:r>
        <w:rPr>
          <w:rFonts w:ascii="仿宋_GB2312" w:eastAsia="仿宋_GB2312" w:hint="eastAsia"/>
          <w:sz w:val="32"/>
          <w:szCs w:val="32"/>
        </w:rPr>
        <w:t>——</w:t>
      </w:r>
      <w:r w:rsidRPr="005319FF">
        <w:rPr>
          <w:rFonts w:ascii="仿宋_GB2312" w:eastAsia="仿宋_GB2312" w:hint="eastAsia"/>
          <w:sz w:val="32"/>
          <w:szCs w:val="32"/>
        </w:rPr>
        <w:t>互联网用户管理系统。</w:t>
      </w:r>
      <w:r>
        <w:rPr>
          <w:rFonts w:ascii="仿宋_GB2312" w:eastAsia="仿宋_GB2312" w:hint="eastAsia"/>
          <w:sz w:val="32"/>
          <w:szCs w:val="32"/>
        </w:rPr>
        <w:t>依托互联网统一政务服务门户</w:t>
      </w:r>
      <w:r w:rsidR="00072A0D">
        <w:rPr>
          <w:rFonts w:ascii="仿宋_GB2312" w:eastAsia="仿宋_GB2312" w:hint="eastAsia"/>
          <w:sz w:val="32"/>
          <w:szCs w:val="32"/>
        </w:rPr>
        <w:t>，</w:t>
      </w:r>
      <w:r>
        <w:rPr>
          <w:rFonts w:ascii="仿宋_GB2312" w:eastAsia="仿宋_GB2312" w:hint="eastAsia"/>
          <w:sz w:val="32"/>
          <w:szCs w:val="32"/>
        </w:rPr>
        <w:t>建立面向互联网用户的统一用户管理系统，实现自然人、法人网上统一注册和管理。</w:t>
      </w:r>
    </w:p>
    <w:p w:rsidR="00333DB9" w:rsidP="005319FF">
      <w:pPr>
        <w:spacing w:line="360" w:lineRule="auto"/>
        <w:ind w:firstLine="640" w:firstLineChars="200"/>
        <w:rPr>
          <w:rFonts w:ascii="仿宋_GB2312" w:eastAsia="仿宋_GB2312"/>
          <w:sz w:val="32"/>
          <w:szCs w:val="32"/>
        </w:rPr>
      </w:pPr>
      <w:r>
        <w:rPr>
          <w:rFonts w:ascii="仿宋_GB2312" w:eastAsia="仿宋_GB2312" w:hint="eastAsia"/>
          <w:sz w:val="32"/>
          <w:szCs w:val="32"/>
        </w:rPr>
        <w:t>——</w:t>
      </w:r>
      <w:r w:rsidRPr="005319FF">
        <w:rPr>
          <w:rFonts w:ascii="仿宋_GB2312" w:eastAsia="仿宋_GB2312" w:hint="eastAsia"/>
          <w:sz w:val="32"/>
          <w:szCs w:val="32"/>
        </w:rPr>
        <w:t>互联网用户认证系统。</w:t>
      </w:r>
      <w:r>
        <w:rPr>
          <w:rFonts w:ascii="仿宋_GB2312" w:eastAsia="仿宋_GB2312" w:hint="eastAsia"/>
          <w:sz w:val="32"/>
          <w:szCs w:val="32"/>
        </w:rPr>
        <w:t>根据业务应用场景和身份认证程度需求，以实名认证为基础，设立不同认证等级用户，</w:t>
      </w:r>
      <w:r>
        <w:rPr>
          <w:rFonts w:ascii="仿宋_GB2312" w:eastAsia="仿宋_GB2312" w:hint="eastAsia"/>
          <w:sz w:val="32"/>
          <w:szCs w:val="32"/>
        </w:rPr>
        <w:t>并将认证等级与业务办理建立关联关系，提供用户名密码、手机</w:t>
      </w:r>
      <w:r w:rsidR="000D231D">
        <w:rPr>
          <w:rFonts w:ascii="仿宋_GB2312" w:eastAsia="仿宋_GB2312" w:hint="eastAsia"/>
          <w:sz w:val="32"/>
          <w:szCs w:val="32"/>
        </w:rPr>
        <w:t>绑定</w:t>
      </w:r>
      <w:r>
        <w:rPr>
          <w:rFonts w:ascii="仿宋_GB2312" w:eastAsia="仿宋_GB2312" w:hint="eastAsia"/>
          <w:sz w:val="32"/>
          <w:szCs w:val="32"/>
        </w:rPr>
        <w:t>、身份证</w:t>
      </w:r>
      <w:r w:rsidR="000D231D">
        <w:rPr>
          <w:rFonts w:ascii="仿宋_GB2312" w:eastAsia="仿宋_GB2312" w:hint="eastAsia"/>
          <w:sz w:val="32"/>
          <w:szCs w:val="32"/>
        </w:rPr>
        <w:t>绑定</w:t>
      </w:r>
      <w:r>
        <w:rPr>
          <w:rFonts w:ascii="仿宋_GB2312" w:eastAsia="仿宋_GB2312" w:hint="eastAsia"/>
          <w:sz w:val="32"/>
          <w:szCs w:val="32"/>
        </w:rPr>
        <w:t>、数字证书等登录方式</w:t>
      </w:r>
      <w:r w:rsidR="004F2665">
        <w:rPr>
          <w:rFonts w:ascii="仿宋_GB2312" w:eastAsia="仿宋_GB2312" w:hint="eastAsia"/>
          <w:sz w:val="32"/>
          <w:szCs w:val="32"/>
        </w:rPr>
        <w:t>，视实际需要引入</w:t>
      </w:r>
      <w:r w:rsidRPr="004F2665" w:rsidR="004F2665">
        <w:rPr>
          <w:rFonts w:ascii="仿宋_GB2312" w:eastAsia="仿宋_GB2312" w:hint="eastAsia"/>
          <w:sz w:val="32"/>
          <w:szCs w:val="32"/>
        </w:rPr>
        <w:t>指纹、人脸识别</w:t>
      </w:r>
      <w:r w:rsidR="004F2665">
        <w:rPr>
          <w:rFonts w:ascii="仿宋_GB2312" w:eastAsia="仿宋_GB2312" w:hint="eastAsia"/>
          <w:sz w:val="32"/>
          <w:szCs w:val="32"/>
        </w:rPr>
        <w:t>等验证技术</w:t>
      </w:r>
      <w:r>
        <w:rPr>
          <w:rFonts w:ascii="仿宋_GB2312" w:eastAsia="仿宋_GB2312" w:hint="eastAsia"/>
          <w:sz w:val="32"/>
          <w:szCs w:val="32"/>
        </w:rPr>
        <w:t>，根据应用</w:t>
      </w:r>
      <w:r w:rsidR="000D231D">
        <w:rPr>
          <w:rFonts w:ascii="仿宋_GB2312" w:eastAsia="仿宋_GB2312" w:hint="eastAsia"/>
          <w:sz w:val="32"/>
          <w:szCs w:val="32"/>
        </w:rPr>
        <w:t>场景</w:t>
      </w:r>
      <w:r>
        <w:rPr>
          <w:rFonts w:ascii="仿宋_GB2312" w:eastAsia="仿宋_GB2312" w:hint="eastAsia"/>
          <w:sz w:val="32"/>
          <w:szCs w:val="32"/>
        </w:rPr>
        <w:t>进行身份证信息认证、社会保障卡实名认证、</w:t>
      </w:r>
      <w:r>
        <w:rPr>
          <w:rFonts w:ascii="仿宋_GB2312" w:eastAsia="仿宋_GB2312" w:hint="eastAsia"/>
          <w:sz w:val="32"/>
          <w:szCs w:val="32"/>
        </w:rPr>
        <w:t>银联卡实名</w:t>
      </w:r>
      <w:r>
        <w:rPr>
          <w:rFonts w:ascii="仿宋_GB2312" w:eastAsia="仿宋_GB2312" w:hint="eastAsia"/>
          <w:sz w:val="32"/>
          <w:szCs w:val="32"/>
        </w:rPr>
        <w:t>认证、电信运营商实名认证、公积金账号认证、实体大厅现场审核验证等方式进行实名认证。</w:t>
      </w:r>
    </w:p>
    <w:p w:rsidR="00D31C94" w:rsidP="00D31C94">
      <w:pPr>
        <w:spacing w:line="360" w:lineRule="auto"/>
        <w:ind w:firstLine="640" w:firstLineChars="200"/>
        <w:rPr>
          <w:rFonts w:ascii="仿宋_GB2312" w:eastAsia="仿宋_GB2312"/>
          <w:sz w:val="32"/>
          <w:szCs w:val="32"/>
        </w:rPr>
      </w:pPr>
      <w:r>
        <w:rPr>
          <w:rFonts w:ascii="仿宋_GB2312" w:eastAsia="仿宋_GB2312" w:hint="eastAsia"/>
          <w:sz w:val="32"/>
          <w:szCs w:val="32"/>
        </w:rPr>
        <w:t>——</w:t>
      </w:r>
      <w:r w:rsidRPr="005319FF" w:rsidR="00333DB9">
        <w:rPr>
          <w:rFonts w:ascii="仿宋_GB2312" w:eastAsia="仿宋_GB2312" w:hint="eastAsia"/>
          <w:sz w:val="32"/>
          <w:szCs w:val="32"/>
        </w:rPr>
        <w:t>工作人员用户管理认证系统。</w:t>
      </w:r>
      <w:r w:rsidR="00333DB9">
        <w:rPr>
          <w:rFonts w:ascii="仿宋_GB2312" w:eastAsia="仿宋_GB2312" w:hint="eastAsia"/>
          <w:sz w:val="32"/>
          <w:szCs w:val="32"/>
        </w:rPr>
        <w:t>依托政务服务管理平台建立统一的政府工作人员用户管理认证系统，实现用户注册、用户管理、统一认证等功能。</w:t>
      </w:r>
    </w:p>
    <w:p w:rsidR="00D31C94" w:rsidP="00D31C94">
      <w:pPr>
        <w:spacing w:line="360" w:lineRule="auto"/>
        <w:ind w:firstLine="640" w:firstLineChars="200"/>
        <w:rPr>
          <w:rFonts w:ascii="仿宋_GB2312" w:eastAsia="仿宋_GB2312"/>
          <w:sz w:val="32"/>
          <w:szCs w:val="32"/>
        </w:rPr>
      </w:pPr>
      <w:r w:rsidRPr="00D31C94">
        <w:rPr>
          <w:rFonts w:ascii="仿宋_GB2312" w:eastAsia="仿宋_GB2312" w:hint="eastAsia"/>
          <w:sz w:val="32"/>
          <w:szCs w:val="32"/>
        </w:rPr>
        <w:t>2.</w:t>
      </w:r>
      <w:r w:rsidRPr="00D31C94" w:rsidR="00333DB9">
        <w:rPr>
          <w:rFonts w:ascii="仿宋_GB2312" w:eastAsia="仿宋_GB2312" w:hint="eastAsia"/>
          <w:sz w:val="32"/>
          <w:szCs w:val="32"/>
        </w:rPr>
        <w:t>电子证照管理系统</w:t>
      </w:r>
      <w:r w:rsidRPr="00D31C94" w:rsidR="000C1A28">
        <w:rPr>
          <w:rFonts w:ascii="仿宋_GB2312" w:eastAsia="仿宋_GB2312" w:hint="eastAsia"/>
          <w:sz w:val="32"/>
          <w:szCs w:val="32"/>
        </w:rPr>
        <w:t>。</w:t>
      </w:r>
      <w:r w:rsidR="00333DB9">
        <w:rPr>
          <w:rFonts w:ascii="仿宋_GB2312" w:eastAsia="仿宋_GB2312" w:hint="eastAsia"/>
          <w:sz w:val="32"/>
          <w:szCs w:val="32"/>
        </w:rPr>
        <w:t>电子证照管理系统由</w:t>
      </w:r>
      <w:r w:rsidR="00D73B7C">
        <w:rPr>
          <w:rFonts w:ascii="仿宋_GB2312" w:eastAsia="仿宋_GB2312" w:hint="eastAsia"/>
          <w:sz w:val="32"/>
          <w:szCs w:val="32"/>
        </w:rPr>
        <w:t>省</w:t>
      </w:r>
      <w:r w:rsidR="00333DB9">
        <w:rPr>
          <w:rFonts w:ascii="仿宋_GB2312" w:eastAsia="仿宋_GB2312" w:hint="eastAsia"/>
          <w:sz w:val="32"/>
          <w:szCs w:val="32"/>
        </w:rPr>
        <w:t>统一建设，</w:t>
      </w:r>
      <w:r w:rsidR="00D73B7C">
        <w:rPr>
          <w:rFonts w:ascii="仿宋_GB2312" w:eastAsia="仿宋_GB2312" w:hint="eastAsia"/>
          <w:sz w:val="32"/>
          <w:szCs w:val="32"/>
        </w:rPr>
        <w:t>分为</w:t>
      </w:r>
      <w:r w:rsidR="00333DB9">
        <w:rPr>
          <w:rFonts w:ascii="仿宋_GB2312" w:eastAsia="仿宋_GB2312" w:hint="eastAsia"/>
          <w:sz w:val="32"/>
          <w:szCs w:val="32"/>
        </w:rPr>
        <w:t>省</w:t>
      </w:r>
      <w:r w:rsidR="00D73B7C">
        <w:rPr>
          <w:rFonts w:ascii="仿宋_GB2312" w:eastAsia="仿宋_GB2312" w:hint="eastAsia"/>
          <w:sz w:val="32"/>
          <w:szCs w:val="32"/>
        </w:rPr>
        <w:t>、市两级</w:t>
      </w:r>
      <w:r w:rsidR="00333DB9">
        <w:rPr>
          <w:rFonts w:ascii="仿宋_GB2312" w:eastAsia="仿宋_GB2312" w:hint="eastAsia"/>
          <w:sz w:val="32"/>
          <w:szCs w:val="32"/>
        </w:rPr>
        <w:t>部署，为省、市、县三级</w:t>
      </w:r>
      <w:r w:rsidR="00D73B7C">
        <w:rPr>
          <w:rFonts w:ascii="仿宋_GB2312" w:eastAsia="仿宋_GB2312" w:hint="eastAsia"/>
          <w:sz w:val="32"/>
          <w:szCs w:val="32"/>
        </w:rPr>
        <w:t>政务服务</w:t>
      </w:r>
      <w:r w:rsidR="00333DB9">
        <w:rPr>
          <w:rFonts w:ascii="仿宋_GB2312" w:eastAsia="仿宋_GB2312" w:hint="eastAsia"/>
          <w:sz w:val="32"/>
          <w:szCs w:val="32"/>
        </w:rPr>
        <w:t>提供调用接口。按照国家电子证照标准，梳理全省证照目录，建立存量证照入库机制，形成全省统一的电子证照库；开展政务服务系统对接，推进全省电子证照应用；对接国家电子证照库，融入全国电子证照体系。</w:t>
      </w:r>
    </w:p>
    <w:p w:rsidR="00D31C94" w:rsidP="00D31C94">
      <w:pPr>
        <w:spacing w:line="360" w:lineRule="auto"/>
        <w:ind w:firstLine="645"/>
        <w:rPr>
          <w:rFonts w:ascii="仿宋_GB2312" w:eastAsia="仿宋_GB2312"/>
          <w:sz w:val="32"/>
          <w:szCs w:val="32"/>
        </w:rPr>
      </w:pPr>
      <w:r w:rsidRPr="00D31C94">
        <w:rPr>
          <w:rFonts w:ascii="仿宋_GB2312" w:eastAsia="仿宋_GB2312" w:hint="eastAsia"/>
          <w:sz w:val="32"/>
          <w:szCs w:val="32"/>
        </w:rPr>
        <w:t>3.</w:t>
      </w:r>
      <w:r w:rsidRPr="00D31C94" w:rsidR="00333DB9">
        <w:rPr>
          <w:rFonts w:ascii="仿宋_GB2312" w:eastAsia="仿宋_GB2312" w:hint="eastAsia"/>
          <w:sz w:val="32"/>
          <w:szCs w:val="32"/>
        </w:rPr>
        <w:t>电子</w:t>
      </w:r>
      <w:r w:rsidRPr="00D31C94" w:rsidR="005D05D9">
        <w:rPr>
          <w:rFonts w:ascii="仿宋_GB2312" w:eastAsia="仿宋_GB2312" w:hint="eastAsia"/>
          <w:sz w:val="32"/>
          <w:szCs w:val="32"/>
        </w:rPr>
        <w:t>签</w:t>
      </w:r>
      <w:r w:rsidRPr="00D31C94" w:rsidR="00333DB9">
        <w:rPr>
          <w:rFonts w:ascii="仿宋_GB2312" w:eastAsia="仿宋_GB2312" w:hint="eastAsia"/>
          <w:sz w:val="32"/>
          <w:szCs w:val="32"/>
        </w:rPr>
        <w:t>章管理系统</w:t>
      </w:r>
      <w:r w:rsidRPr="00D31C94" w:rsidR="000C1A28">
        <w:rPr>
          <w:rFonts w:ascii="仿宋_GB2312" w:eastAsia="仿宋_GB2312" w:hint="eastAsia"/>
          <w:sz w:val="32"/>
          <w:szCs w:val="32"/>
        </w:rPr>
        <w:t>。</w:t>
      </w:r>
      <w:r w:rsidR="00333DB9">
        <w:rPr>
          <w:rFonts w:ascii="仿宋_GB2312" w:eastAsia="仿宋_GB2312" w:hint="eastAsia"/>
          <w:sz w:val="32"/>
          <w:szCs w:val="32"/>
        </w:rPr>
        <w:t>按照国</w:t>
      </w:r>
      <w:r w:rsidR="005D05D9">
        <w:rPr>
          <w:rFonts w:ascii="仿宋_GB2312" w:eastAsia="仿宋_GB2312" w:hint="eastAsia"/>
          <w:sz w:val="32"/>
          <w:szCs w:val="32"/>
        </w:rPr>
        <w:t>家</w:t>
      </w:r>
      <w:r w:rsidR="00333DB9">
        <w:rPr>
          <w:rFonts w:ascii="仿宋_GB2312" w:eastAsia="仿宋_GB2312" w:hint="eastAsia"/>
          <w:sz w:val="32"/>
          <w:szCs w:val="32"/>
        </w:rPr>
        <w:t>电子印章</w:t>
      </w:r>
      <w:r w:rsidR="005D05D9">
        <w:rPr>
          <w:rFonts w:ascii="仿宋_GB2312" w:eastAsia="仿宋_GB2312" w:hint="eastAsia"/>
          <w:sz w:val="32"/>
          <w:szCs w:val="32"/>
        </w:rPr>
        <w:t>和电子签名</w:t>
      </w:r>
      <w:r w:rsidR="00333DB9">
        <w:rPr>
          <w:rFonts w:ascii="仿宋_GB2312" w:eastAsia="仿宋_GB2312" w:hint="eastAsia"/>
          <w:sz w:val="32"/>
          <w:szCs w:val="32"/>
        </w:rPr>
        <w:t>标准规范，建立全省政务服务电子</w:t>
      </w:r>
      <w:r w:rsidR="005D05D9">
        <w:rPr>
          <w:rFonts w:ascii="仿宋_GB2312" w:eastAsia="仿宋_GB2312" w:hint="eastAsia"/>
          <w:sz w:val="32"/>
          <w:szCs w:val="32"/>
        </w:rPr>
        <w:t>签</w:t>
      </w:r>
      <w:r w:rsidR="00333DB9">
        <w:rPr>
          <w:rFonts w:ascii="仿宋_GB2312" w:eastAsia="仿宋_GB2312" w:hint="eastAsia"/>
          <w:sz w:val="32"/>
          <w:szCs w:val="32"/>
        </w:rPr>
        <w:t>章管理系统，实现政务服务过程中各类表单材料</w:t>
      </w:r>
      <w:r w:rsidR="005D05D9">
        <w:rPr>
          <w:rFonts w:ascii="仿宋_GB2312" w:eastAsia="仿宋_GB2312" w:hint="eastAsia"/>
          <w:sz w:val="32"/>
          <w:szCs w:val="32"/>
        </w:rPr>
        <w:t>申请人电子签名和</w:t>
      </w:r>
      <w:r w:rsidR="00333DB9">
        <w:rPr>
          <w:rFonts w:ascii="仿宋_GB2312" w:eastAsia="仿宋_GB2312" w:hint="eastAsia"/>
          <w:sz w:val="32"/>
          <w:szCs w:val="32"/>
        </w:rPr>
        <w:t>加盖电子印章，办</w:t>
      </w:r>
      <w:r w:rsidR="00333DB9">
        <w:rPr>
          <w:rFonts w:ascii="仿宋_GB2312" w:eastAsia="仿宋_GB2312" w:hint="eastAsia"/>
          <w:sz w:val="32"/>
          <w:szCs w:val="32"/>
        </w:rPr>
        <w:t>件结果</w:t>
      </w:r>
      <w:r w:rsidR="00333DB9">
        <w:rPr>
          <w:rFonts w:ascii="仿宋_GB2312" w:eastAsia="仿宋_GB2312" w:hint="eastAsia"/>
          <w:sz w:val="32"/>
          <w:szCs w:val="32"/>
        </w:rPr>
        <w:t>电子证照及文书加盖签发机构电子印章。电子</w:t>
      </w:r>
      <w:r w:rsidR="005D05D9">
        <w:rPr>
          <w:rFonts w:ascii="仿宋_GB2312" w:eastAsia="仿宋_GB2312" w:hint="eastAsia"/>
          <w:sz w:val="32"/>
          <w:szCs w:val="32"/>
        </w:rPr>
        <w:t>签</w:t>
      </w:r>
      <w:r w:rsidR="00333DB9">
        <w:rPr>
          <w:rFonts w:ascii="仿宋_GB2312" w:eastAsia="仿宋_GB2312" w:hint="eastAsia"/>
          <w:sz w:val="32"/>
          <w:szCs w:val="32"/>
        </w:rPr>
        <w:t>章系统包括电子印章管理、电子签章认证、客户端电子签章等功能。</w:t>
      </w:r>
    </w:p>
    <w:p w:rsidR="00D31C94" w:rsidP="00D31C94">
      <w:pPr>
        <w:spacing w:line="360" w:lineRule="auto"/>
        <w:ind w:firstLine="640" w:firstLineChars="200"/>
        <w:rPr>
          <w:rFonts w:ascii="仿宋_GB2312" w:eastAsia="仿宋_GB2312"/>
          <w:sz w:val="32"/>
          <w:szCs w:val="32"/>
        </w:rPr>
      </w:pPr>
      <w:r w:rsidRPr="00D31C94">
        <w:rPr>
          <w:rFonts w:ascii="仿宋_GB2312" w:eastAsia="仿宋_GB2312" w:hint="eastAsia"/>
          <w:sz w:val="32"/>
          <w:szCs w:val="32"/>
        </w:rPr>
        <w:t>4.</w:t>
      </w:r>
      <w:r w:rsidRPr="00D31C94" w:rsidR="005D05D9">
        <w:rPr>
          <w:rFonts w:ascii="仿宋_GB2312" w:eastAsia="仿宋_GB2312" w:hint="eastAsia"/>
          <w:sz w:val="32"/>
          <w:szCs w:val="32"/>
        </w:rPr>
        <w:t>政务服务公共支付系统</w:t>
      </w:r>
      <w:r w:rsidRPr="00D31C94" w:rsidR="000C1A28">
        <w:rPr>
          <w:rFonts w:ascii="仿宋_GB2312" w:eastAsia="仿宋_GB2312" w:hint="eastAsia"/>
          <w:sz w:val="32"/>
          <w:szCs w:val="32"/>
        </w:rPr>
        <w:t>。</w:t>
      </w:r>
      <w:r w:rsidR="00333DB9">
        <w:rPr>
          <w:rFonts w:ascii="仿宋_GB2312" w:eastAsia="仿宋_GB2312" w:hint="eastAsia"/>
          <w:sz w:val="32"/>
          <w:szCs w:val="32"/>
        </w:rPr>
        <w:t>建立以财政部门为主导的网</w:t>
      </w:r>
      <w:r w:rsidR="00333DB9">
        <w:rPr>
          <w:rFonts w:ascii="仿宋_GB2312" w:eastAsia="仿宋_GB2312" w:hint="eastAsia"/>
          <w:sz w:val="32"/>
          <w:szCs w:val="32"/>
        </w:rPr>
        <w:t>上支付工作机制，编制</w:t>
      </w:r>
      <w:r w:rsidR="00072A0D">
        <w:rPr>
          <w:rFonts w:ascii="仿宋_GB2312" w:eastAsia="仿宋_GB2312" w:hint="eastAsia"/>
          <w:sz w:val="32"/>
          <w:szCs w:val="32"/>
        </w:rPr>
        <w:t>数据</w:t>
      </w:r>
      <w:r w:rsidR="00333DB9">
        <w:rPr>
          <w:rFonts w:ascii="仿宋_GB2312" w:eastAsia="仿宋_GB2312" w:hint="eastAsia"/>
          <w:sz w:val="32"/>
          <w:szCs w:val="32"/>
        </w:rPr>
        <w:t>对接标准和管理规范，搭建网上支付管理平台。通过与银行、财政及</w:t>
      </w:r>
      <w:r w:rsidR="00D73B7C">
        <w:rPr>
          <w:rFonts w:ascii="仿宋_GB2312" w:eastAsia="仿宋_GB2312" w:hint="eastAsia"/>
          <w:sz w:val="32"/>
          <w:szCs w:val="32"/>
        </w:rPr>
        <w:t>主流第</w:t>
      </w:r>
      <w:r w:rsidR="00333DB9">
        <w:rPr>
          <w:rFonts w:ascii="仿宋_GB2312" w:eastAsia="仿宋_GB2312" w:hint="eastAsia"/>
          <w:sz w:val="32"/>
          <w:szCs w:val="32"/>
        </w:rPr>
        <w:t>三方支付平台对接，形成规范、便捷、高效的网上支付渠道，推进全省政务服务开展网上支付，实施全省统一网上支付监管。</w:t>
      </w:r>
    </w:p>
    <w:p w:rsidR="00D31C94" w:rsidP="00D31C94">
      <w:pPr>
        <w:spacing w:line="360" w:lineRule="auto"/>
        <w:ind w:firstLine="640" w:firstLineChars="200"/>
        <w:jc w:val="left"/>
        <w:rPr>
          <w:rFonts w:ascii="仿宋_GB2312" w:eastAsia="仿宋_GB2312"/>
          <w:sz w:val="32"/>
          <w:szCs w:val="32"/>
        </w:rPr>
      </w:pPr>
      <w:r w:rsidRPr="00D31C94">
        <w:rPr>
          <w:rFonts w:ascii="仿宋_GB2312" w:eastAsia="仿宋_GB2312" w:hint="eastAsia"/>
          <w:sz w:val="32"/>
          <w:szCs w:val="32"/>
        </w:rPr>
        <w:t>5.</w:t>
      </w:r>
      <w:r w:rsidRPr="00D31C94" w:rsidR="00333DB9">
        <w:rPr>
          <w:rFonts w:ascii="仿宋_GB2312" w:eastAsia="仿宋_GB2312" w:hint="eastAsia"/>
          <w:sz w:val="32"/>
          <w:szCs w:val="32"/>
        </w:rPr>
        <w:t>政务服务公共</w:t>
      </w:r>
      <w:r w:rsidRPr="00D31C94" w:rsidR="006051E3">
        <w:rPr>
          <w:rFonts w:ascii="仿宋_GB2312" w:eastAsia="仿宋_GB2312" w:hint="eastAsia"/>
          <w:sz w:val="32"/>
          <w:szCs w:val="32"/>
        </w:rPr>
        <w:t>物流配套</w:t>
      </w:r>
      <w:r w:rsidRPr="00D31C94" w:rsidR="005D05D9">
        <w:rPr>
          <w:rFonts w:ascii="仿宋_GB2312" w:eastAsia="仿宋_GB2312" w:hint="eastAsia"/>
          <w:sz w:val="32"/>
          <w:szCs w:val="32"/>
        </w:rPr>
        <w:t>系统</w:t>
      </w:r>
      <w:r w:rsidRPr="00D31C94" w:rsidR="000C1A28">
        <w:rPr>
          <w:rFonts w:ascii="仿宋_GB2312" w:eastAsia="仿宋_GB2312" w:hint="eastAsia"/>
          <w:sz w:val="32"/>
          <w:szCs w:val="32"/>
        </w:rPr>
        <w:t>。</w:t>
      </w:r>
      <w:r w:rsidR="00333DB9">
        <w:rPr>
          <w:rFonts w:ascii="仿宋_GB2312" w:eastAsia="仿宋_GB2312" w:hint="eastAsia"/>
          <w:sz w:val="32"/>
          <w:szCs w:val="32"/>
        </w:rPr>
        <w:t>利用第三方物流或邮政企业提供物流服务，实现申请材料和办理结果材料的快递送达，为政务服务办理平台及部门业务办理系统提供</w:t>
      </w:r>
      <w:r w:rsidRPr="006051E3" w:rsidR="008D5188">
        <w:rPr>
          <w:rFonts w:ascii="仿宋_GB2312" w:eastAsia="仿宋_GB2312" w:hint="eastAsia"/>
          <w:sz w:val="32"/>
          <w:szCs w:val="32"/>
        </w:rPr>
        <w:t>申请资料、</w:t>
      </w:r>
      <w:r w:rsidR="00333DB9">
        <w:rPr>
          <w:rFonts w:ascii="仿宋_GB2312" w:eastAsia="仿宋_GB2312" w:hint="eastAsia"/>
          <w:sz w:val="32"/>
          <w:szCs w:val="32"/>
        </w:rPr>
        <w:t>证照批文快递服务。</w:t>
      </w:r>
    </w:p>
    <w:p w:rsidR="002E7367" w:rsidRPr="00F75617">
      <w:pPr>
        <w:spacing w:line="360" w:lineRule="auto"/>
        <w:ind w:firstLine="640" w:firstLineChars="200"/>
        <w:rPr>
          <w:rFonts w:ascii="仿宋_GB2312" w:eastAsia="仿宋_GB2312"/>
          <w:sz w:val="32"/>
          <w:szCs w:val="32"/>
        </w:rPr>
      </w:pPr>
      <w:r w:rsidRPr="00D31C94">
        <w:rPr>
          <w:rFonts w:ascii="仿宋_GB2312" w:eastAsia="仿宋_GB2312" w:hint="eastAsia"/>
          <w:sz w:val="32"/>
          <w:szCs w:val="32"/>
        </w:rPr>
        <w:t>6.</w:t>
      </w:r>
      <w:r w:rsidRPr="00D31C94">
        <w:rPr>
          <w:rFonts w:ascii="仿宋_GB2312" w:eastAsia="仿宋_GB2312" w:hint="eastAsia"/>
          <w:sz w:val="32"/>
          <w:szCs w:val="32"/>
        </w:rPr>
        <w:t>一</w:t>
      </w:r>
      <w:r w:rsidRPr="00D31C94" w:rsidR="00F75617">
        <w:rPr>
          <w:rFonts w:ascii="仿宋_GB2312" w:eastAsia="仿宋_GB2312" w:hint="eastAsia"/>
          <w:sz w:val="32"/>
          <w:szCs w:val="32"/>
        </w:rPr>
        <w:t>通知</w:t>
      </w:r>
      <w:r w:rsidRPr="00D31C94">
        <w:rPr>
          <w:rFonts w:ascii="仿宋_GB2312" w:eastAsia="仿宋_GB2312" w:hint="eastAsia"/>
          <w:sz w:val="32"/>
          <w:szCs w:val="32"/>
        </w:rPr>
        <w:t>消息管理系统</w:t>
      </w:r>
      <w:r w:rsidRPr="00D31C94" w:rsidR="000C1A28">
        <w:rPr>
          <w:rFonts w:ascii="仿宋_GB2312" w:eastAsia="仿宋_GB2312" w:hint="eastAsia"/>
          <w:sz w:val="32"/>
          <w:szCs w:val="32"/>
        </w:rPr>
        <w:t>。</w:t>
      </w:r>
      <w:r w:rsidRPr="00F75617" w:rsidR="003F2A25">
        <w:rPr>
          <w:rFonts w:ascii="仿宋_GB2312" w:eastAsia="仿宋_GB2312" w:hint="eastAsia"/>
          <w:sz w:val="32"/>
          <w:szCs w:val="32"/>
        </w:rPr>
        <w:t>集成政务服务网、微信、移动客户端、手机短信等消息通知渠道，建立全省统一的消息交换体系，为公众提供政务服务通知消息，逐步实现各类消息通知的智能管理和自动化分发。</w:t>
      </w:r>
    </w:p>
    <w:p w:rsidR="00333DB9" w:rsidP="000C1A28">
      <w:pPr>
        <w:pStyle w:val="Heading1"/>
        <w:spacing w:before="240"/>
        <w:rPr>
          <w:rFonts w:ascii="楷体" w:eastAsia="楷体" w:hAnsi="楷体"/>
          <w:szCs w:val="32"/>
          <w:lang w:eastAsia="zh-CN"/>
        </w:rPr>
      </w:pPr>
      <w:bookmarkStart w:id="32" w:name="_Toc492915403"/>
      <w:r w:rsidRPr="00D31C94">
        <w:rPr>
          <w:rFonts w:ascii="楷体" w:eastAsia="楷体" w:hAnsi="楷体" w:hint="eastAsia"/>
          <w:szCs w:val="32"/>
          <w:lang w:eastAsia="zh-CN"/>
        </w:rPr>
        <w:t>（五）</w:t>
      </w:r>
      <w:r w:rsidRPr="00D31C94">
        <w:rPr>
          <w:rFonts w:ascii="楷体" w:eastAsia="楷体" w:hAnsi="楷体" w:hint="eastAsia"/>
          <w:szCs w:val="32"/>
        </w:rPr>
        <w:t>全省政务服务信息共享体系</w:t>
      </w:r>
      <w:bookmarkEnd w:id="32"/>
    </w:p>
    <w:p w:rsidR="00264763" w:rsidRPr="00264763" w:rsidP="00264763">
      <w:pPr>
        <w:spacing w:line="360" w:lineRule="auto"/>
        <w:ind w:firstLine="640"/>
      </w:pPr>
      <w:r w:rsidRPr="00D36DA4">
        <w:rPr>
          <w:rFonts w:ascii="仿宋_GB2312" w:eastAsia="仿宋_GB2312" w:hint="eastAsia"/>
          <w:sz w:val="32"/>
          <w:szCs w:val="32"/>
        </w:rPr>
        <w:t>在</w:t>
      </w:r>
      <w:r>
        <w:rPr>
          <w:rFonts w:ascii="仿宋_GB2312" w:eastAsia="仿宋_GB2312" w:hint="eastAsia"/>
          <w:sz w:val="32"/>
          <w:szCs w:val="32"/>
        </w:rPr>
        <w:t>全省政务信息资源共享平台建设体系框架下，充分利用省电子政务外网</w:t>
      </w:r>
      <w:r w:rsidRPr="00D36DA4">
        <w:rPr>
          <w:rFonts w:ascii="仿宋_GB2312" w:eastAsia="仿宋_GB2312" w:hint="eastAsia"/>
          <w:sz w:val="32"/>
          <w:szCs w:val="32"/>
        </w:rPr>
        <w:t>已有的数据交换平台等基础设施资源，与各地各部门已建的数据交换平台联动，与国家数据共享交换平台对接，构建全省政务服务信息共享体系，实现跨层级、跨部门、跨系统的数据共享交换，推动政务服务管理平台与各部门各地区现有政务服务相关业务办理系统对接。</w:t>
      </w:r>
    </w:p>
    <w:p w:rsidR="00333DB9">
      <w:pPr>
        <w:spacing w:line="360" w:lineRule="auto"/>
        <w:ind w:firstLine="640" w:firstLineChars="200"/>
        <w:rPr>
          <w:rFonts w:ascii="仿宋_GB2312" w:eastAsia="仿宋_GB2312"/>
          <w:sz w:val="32"/>
          <w:szCs w:val="32"/>
        </w:rPr>
      </w:pPr>
      <w:r w:rsidRPr="00D31C94">
        <w:rPr>
          <w:rFonts w:ascii="仿宋_GB2312" w:eastAsia="仿宋_GB2312" w:hint="eastAsia"/>
          <w:sz w:val="32"/>
          <w:szCs w:val="32"/>
        </w:rPr>
        <w:t>1.</w:t>
      </w:r>
      <w:r w:rsidRPr="00D31C94">
        <w:rPr>
          <w:rFonts w:ascii="仿宋_GB2312" w:eastAsia="仿宋_GB2312" w:hint="eastAsia"/>
          <w:sz w:val="32"/>
          <w:szCs w:val="32"/>
        </w:rPr>
        <w:t>融入全省政务信息资源共享体系</w:t>
      </w:r>
      <w:r w:rsidRPr="00D31C94" w:rsidR="000C1A28">
        <w:rPr>
          <w:rFonts w:ascii="仿宋_GB2312" w:eastAsia="仿宋_GB2312" w:hint="eastAsia"/>
          <w:sz w:val="32"/>
          <w:szCs w:val="32"/>
        </w:rPr>
        <w:t>。</w:t>
      </w:r>
      <w:r>
        <w:rPr>
          <w:rFonts w:ascii="仿宋_GB2312" w:eastAsia="仿宋_GB2312" w:hint="eastAsia"/>
          <w:sz w:val="32"/>
          <w:szCs w:val="32"/>
        </w:rPr>
        <w:t>按照《国务院关于印发政务信息资源共享管理暂行办法》（国办发〔2016〕51号）、《四川省人民政府关于印发四川省政务信息资源共享管</w:t>
      </w:r>
      <w:r>
        <w:rPr>
          <w:rFonts w:ascii="仿宋_GB2312" w:eastAsia="仿宋_GB2312" w:hint="eastAsia"/>
          <w:sz w:val="32"/>
          <w:szCs w:val="32"/>
        </w:rPr>
        <w:t>理实施细则（暂行）》（川府发〔2017〕16号），省、市两</w:t>
      </w:r>
      <w:r>
        <w:rPr>
          <w:rFonts w:ascii="仿宋_GB2312" w:eastAsia="仿宋_GB2312" w:hint="eastAsia"/>
          <w:sz w:val="32"/>
          <w:szCs w:val="32"/>
        </w:rPr>
        <w:t>级建立</w:t>
      </w:r>
      <w:r>
        <w:rPr>
          <w:rFonts w:ascii="仿宋_GB2312" w:eastAsia="仿宋_GB2312" w:hint="eastAsia"/>
          <w:sz w:val="32"/>
          <w:szCs w:val="32"/>
        </w:rPr>
        <w:t>政务信息资源共享平台（外网），全省一体化政务服务平台充分利用</w:t>
      </w:r>
      <w:r w:rsidR="00F46E28">
        <w:rPr>
          <w:rFonts w:ascii="仿宋_GB2312" w:eastAsia="仿宋_GB2312" w:hint="eastAsia"/>
          <w:sz w:val="32"/>
          <w:szCs w:val="32"/>
        </w:rPr>
        <w:t>省级</w:t>
      </w:r>
      <w:r>
        <w:rPr>
          <w:rFonts w:ascii="仿宋_GB2312" w:eastAsia="仿宋_GB2312" w:hint="eastAsia"/>
          <w:sz w:val="32"/>
          <w:szCs w:val="32"/>
        </w:rPr>
        <w:t>政务信息资源共享平台建立政务服务信息共享体系</w:t>
      </w:r>
      <w:r w:rsidR="00072A0D">
        <w:rPr>
          <w:rFonts w:ascii="仿宋_GB2312" w:eastAsia="仿宋_GB2312" w:hint="eastAsia"/>
          <w:sz w:val="32"/>
          <w:szCs w:val="32"/>
        </w:rPr>
        <w:t>。</w:t>
      </w:r>
      <w:r>
        <w:rPr>
          <w:rFonts w:ascii="仿宋_GB2312" w:eastAsia="仿宋_GB2312" w:hint="eastAsia"/>
          <w:sz w:val="32"/>
          <w:szCs w:val="32"/>
        </w:rPr>
        <w:t>一是建立一体化政务服务信息资源目录，按需与各类信息系统共享信息资源；二是建立一体化政务服务统一数据交换系统，实现</w:t>
      </w:r>
      <w:r w:rsidR="007E7A30">
        <w:rPr>
          <w:rFonts w:ascii="仿宋_GB2312" w:eastAsia="仿宋_GB2312" w:hint="eastAsia"/>
          <w:sz w:val="32"/>
          <w:szCs w:val="32"/>
        </w:rPr>
        <w:t>全省</w:t>
      </w:r>
      <w:r>
        <w:rPr>
          <w:rFonts w:ascii="仿宋_GB2312" w:eastAsia="仿宋_GB2312" w:hint="eastAsia"/>
          <w:sz w:val="32"/>
          <w:szCs w:val="32"/>
        </w:rPr>
        <w:t>一体化政务服务平台内部各子系统之间的数据共享交换；三是一体化政务服务统一数据交换系统接入省级政务信息资源共享平台，向上与国家政务服务平台对接，向下与各</w:t>
      </w:r>
      <w:r w:rsidR="00F87CEB">
        <w:rPr>
          <w:rFonts w:ascii="仿宋_GB2312" w:eastAsia="仿宋_GB2312" w:hint="eastAsia"/>
          <w:sz w:val="32"/>
          <w:szCs w:val="32"/>
        </w:rPr>
        <w:t>市（州）</w:t>
      </w:r>
      <w:r>
        <w:rPr>
          <w:rFonts w:ascii="仿宋_GB2312" w:eastAsia="仿宋_GB2312" w:hint="eastAsia"/>
          <w:sz w:val="32"/>
          <w:szCs w:val="32"/>
        </w:rPr>
        <w:t>政务信息资源共享平台对接，横向与各部门信息系统对接，实现政务服务全流程各类信息共享</w:t>
      </w:r>
      <w:r w:rsidR="00D43308">
        <w:rPr>
          <w:rFonts w:ascii="仿宋_GB2312" w:eastAsia="仿宋_GB2312" w:hint="eastAsia"/>
          <w:sz w:val="32"/>
          <w:szCs w:val="32"/>
        </w:rPr>
        <w:t>、</w:t>
      </w:r>
      <w:r>
        <w:rPr>
          <w:rFonts w:ascii="仿宋_GB2312" w:eastAsia="仿宋_GB2312" w:hint="eastAsia"/>
          <w:sz w:val="32"/>
          <w:szCs w:val="32"/>
        </w:rPr>
        <w:t>数据交换</w:t>
      </w:r>
      <w:r w:rsidR="00D43308">
        <w:rPr>
          <w:rFonts w:ascii="仿宋_GB2312" w:eastAsia="仿宋_GB2312" w:hint="eastAsia"/>
          <w:sz w:val="32"/>
          <w:szCs w:val="32"/>
        </w:rPr>
        <w:t>和互联互通</w:t>
      </w:r>
      <w:r>
        <w:rPr>
          <w:rFonts w:ascii="仿宋_GB2312" w:eastAsia="仿宋_GB2312" w:hint="eastAsia"/>
          <w:sz w:val="32"/>
          <w:szCs w:val="32"/>
        </w:rPr>
        <w:t>。</w:t>
      </w:r>
      <w:r w:rsidR="001F3628">
        <w:rPr>
          <w:rFonts w:ascii="仿宋_GB2312" w:eastAsia="仿宋_GB2312" w:hint="eastAsia"/>
          <w:sz w:val="32"/>
          <w:szCs w:val="32"/>
        </w:rPr>
        <w:t>省级政务信息资源共享平台同国家、市（州）平台间的关系如图</w:t>
      </w:r>
      <w:r>
        <w:rPr>
          <w:rFonts w:ascii="仿宋_GB2312" w:eastAsia="仿宋_GB2312" w:hint="eastAsia"/>
          <w:sz w:val="32"/>
          <w:szCs w:val="32"/>
        </w:rPr>
        <w:t>6</w:t>
      </w:r>
      <w:r w:rsidR="001F3628">
        <w:rPr>
          <w:rFonts w:ascii="仿宋_GB2312" w:eastAsia="仿宋_GB2312" w:hint="eastAsia"/>
          <w:sz w:val="32"/>
          <w:szCs w:val="32"/>
        </w:rPr>
        <w:t>-</w:t>
      </w:r>
      <w:r>
        <w:rPr>
          <w:rFonts w:ascii="仿宋_GB2312" w:eastAsia="仿宋_GB2312" w:hint="eastAsia"/>
          <w:sz w:val="32"/>
          <w:szCs w:val="32"/>
        </w:rPr>
        <w:t>4</w:t>
      </w:r>
      <w:r w:rsidR="001F3628">
        <w:rPr>
          <w:rFonts w:ascii="仿宋_GB2312" w:eastAsia="仿宋_GB2312" w:hint="eastAsia"/>
          <w:sz w:val="32"/>
          <w:szCs w:val="32"/>
        </w:rPr>
        <w:t>所示。</w:t>
      </w:r>
    </w:p>
    <w:p w:rsidR="00D31C94" w:rsidP="00D31C94">
      <w:pPr>
        <w:spacing w:line="360" w:lineRule="auto"/>
        <w:ind w:firstLine="640" w:firstLineChars="200"/>
        <w:jc w:val="center"/>
        <w:rPr>
          <w:rFonts w:ascii="楷体" w:eastAsia="楷体" w:hAnsi="楷体"/>
          <w:sz w:val="32"/>
          <w:szCs w:val="32"/>
        </w:rPr>
      </w:pPr>
      <w:r>
        <w:object>
          <v:shape id="_x0000_i1028" type="#_x0000_t75" style="width:415.1pt;height:264.85pt" o:oleicon="f" o:ole="">
            <v:imagedata r:id="rId17" o:title=""/>
          </v:shape>
          <o:OLEObject Type="Embed" ProgID="Visio.Drawing.11" ShapeID="_x0000_i1028" DrawAspect="Content" ObjectID="_1566748415" r:id="rId18"/>
        </w:object>
      </w:r>
      <w:r>
        <w:rPr>
          <w:rFonts w:ascii="楷体" w:eastAsia="楷体" w:hAnsi="楷体" w:hint="eastAsia"/>
          <w:sz w:val="32"/>
          <w:szCs w:val="32"/>
        </w:rPr>
        <w:t>图</w:t>
      </w:r>
      <w:r>
        <w:rPr>
          <w:rFonts w:ascii="楷体" w:eastAsia="楷体" w:hAnsi="楷体" w:hint="eastAsia"/>
          <w:sz w:val="32"/>
          <w:szCs w:val="32"/>
        </w:rPr>
        <w:t>6</w:t>
      </w:r>
      <w:r>
        <w:rPr>
          <w:rFonts w:ascii="楷体" w:eastAsia="楷体" w:hAnsi="楷体" w:hint="eastAsia"/>
          <w:sz w:val="32"/>
          <w:szCs w:val="32"/>
        </w:rPr>
        <w:t>-</w:t>
      </w:r>
      <w:r>
        <w:rPr>
          <w:rFonts w:ascii="楷体" w:eastAsia="楷体" w:hAnsi="楷体" w:hint="eastAsia"/>
          <w:sz w:val="32"/>
          <w:szCs w:val="32"/>
        </w:rPr>
        <w:t>4</w:t>
      </w:r>
      <w:r w:rsidRPr="001F3628">
        <w:rPr>
          <w:rFonts w:ascii="楷体" w:eastAsia="楷体" w:hAnsi="楷体" w:hint="eastAsia"/>
          <w:sz w:val="32"/>
          <w:szCs w:val="32"/>
        </w:rPr>
        <w:t>全省政务信息资源共享体系</w:t>
      </w:r>
    </w:p>
    <w:p w:rsidR="00D31C94" w:rsidP="009F6372">
      <w:pPr>
        <w:spacing w:line="360" w:lineRule="auto"/>
        <w:ind w:firstLine="640" w:firstLineChars="200"/>
        <w:rPr>
          <w:rFonts w:ascii="仿宋_GB2312" w:eastAsia="仿宋_GB2312"/>
          <w:sz w:val="32"/>
          <w:szCs w:val="32"/>
        </w:rPr>
      </w:pPr>
      <w:r w:rsidRPr="00D31C94">
        <w:rPr>
          <w:rFonts w:ascii="仿宋_GB2312" w:eastAsia="仿宋_GB2312" w:hint="eastAsia"/>
          <w:sz w:val="32"/>
          <w:szCs w:val="32"/>
        </w:rPr>
        <w:t>2.</w:t>
      </w:r>
      <w:r w:rsidRPr="00D31C94" w:rsidR="00333DB9">
        <w:rPr>
          <w:rFonts w:ascii="仿宋_GB2312" w:eastAsia="仿宋_GB2312" w:hint="eastAsia"/>
          <w:sz w:val="32"/>
          <w:szCs w:val="32"/>
        </w:rPr>
        <w:t>政务服务信息资源目录</w:t>
      </w:r>
      <w:r w:rsidRPr="00D31C94" w:rsidR="000C1A28">
        <w:rPr>
          <w:rFonts w:ascii="仿宋_GB2312" w:eastAsia="仿宋_GB2312" w:hint="eastAsia"/>
          <w:sz w:val="32"/>
          <w:szCs w:val="32"/>
        </w:rPr>
        <w:t>。</w:t>
      </w:r>
      <w:r w:rsidRPr="00951C20" w:rsidR="00951C20">
        <w:rPr>
          <w:rFonts w:ascii="仿宋_GB2312" w:eastAsia="仿宋_GB2312" w:hint="eastAsia"/>
          <w:sz w:val="32"/>
          <w:szCs w:val="32"/>
        </w:rPr>
        <w:t>整合部门和</w:t>
      </w:r>
      <w:r w:rsidR="00F87CEB">
        <w:rPr>
          <w:rFonts w:ascii="仿宋_GB2312" w:eastAsia="仿宋_GB2312" w:hint="eastAsia"/>
          <w:sz w:val="32"/>
          <w:szCs w:val="32"/>
        </w:rPr>
        <w:t>市（州）</w:t>
      </w:r>
      <w:r w:rsidRPr="00951C20" w:rsidR="00951C20">
        <w:rPr>
          <w:rFonts w:ascii="仿宋_GB2312" w:eastAsia="仿宋_GB2312" w:hint="eastAsia"/>
          <w:sz w:val="32"/>
          <w:szCs w:val="32"/>
        </w:rPr>
        <w:t>政务服</w:t>
      </w:r>
      <w:r w:rsidRPr="00951C20" w:rsidR="00951C20">
        <w:rPr>
          <w:rFonts w:ascii="仿宋_GB2312" w:eastAsia="仿宋_GB2312" w:hint="eastAsia"/>
          <w:sz w:val="32"/>
          <w:szCs w:val="32"/>
        </w:rPr>
        <w:t>务所涉及的基础类、主题类、部门类信息资源，按照统一的信息资源目录元数据标准和编制体制规范要求</w:t>
      </w:r>
      <w:r w:rsidR="00951C20">
        <w:rPr>
          <w:rFonts w:ascii="仿宋_GB2312" w:eastAsia="仿宋_GB2312" w:hint="eastAsia"/>
          <w:sz w:val="32"/>
          <w:szCs w:val="32"/>
        </w:rPr>
        <w:t>，</w:t>
      </w:r>
      <w:r w:rsidR="00333DB9">
        <w:rPr>
          <w:rFonts w:ascii="仿宋_GB2312" w:eastAsia="仿宋_GB2312" w:hint="eastAsia"/>
          <w:sz w:val="32"/>
          <w:szCs w:val="32"/>
        </w:rPr>
        <w:t>对相关政务服务信息资源进行编目，生成政务服务信息资源目录，记录政务服务信息资源事项信息、办件信息、用户注册信息和用户行为等结构类信息和政务服务信息资源属性，</w:t>
      </w:r>
      <w:r w:rsidRPr="00951C20" w:rsidR="00951C20">
        <w:rPr>
          <w:rFonts w:ascii="仿宋_GB2312" w:eastAsia="仿宋_GB2312" w:hint="eastAsia"/>
          <w:sz w:val="32"/>
          <w:szCs w:val="32"/>
        </w:rPr>
        <w:t>通过目录结构展示政务服务信息资源基本特征、关联情况、共享属性</w:t>
      </w:r>
      <w:r w:rsidR="00333DB9">
        <w:rPr>
          <w:rFonts w:ascii="仿宋_GB2312" w:eastAsia="仿宋_GB2312" w:hint="eastAsia"/>
          <w:sz w:val="32"/>
          <w:szCs w:val="32"/>
        </w:rPr>
        <w:t>。</w:t>
      </w:r>
      <w:r w:rsidRPr="00951C20" w:rsidR="00951C20">
        <w:rPr>
          <w:rFonts w:ascii="仿宋_GB2312" w:eastAsia="仿宋_GB2312" w:hint="eastAsia"/>
          <w:sz w:val="32"/>
          <w:szCs w:val="32"/>
        </w:rPr>
        <w:t>政务服务信息资源目录依托政务信息资源共享平台进行注册发布、管理维护，支撑政务信息资源共享、业务协同和数据开发，确保按相关程序规定实现政务部门之间信息共享及政务数据向社会开放。</w:t>
      </w:r>
    </w:p>
    <w:p w:rsidR="00D31C94" w:rsidP="00D31C94">
      <w:pPr>
        <w:spacing w:line="360" w:lineRule="auto"/>
        <w:ind w:firstLine="640" w:firstLineChars="200"/>
        <w:jc w:val="left"/>
        <w:rPr>
          <w:rFonts w:ascii="仿宋_GB2312" w:eastAsia="仿宋_GB2312"/>
          <w:sz w:val="32"/>
          <w:szCs w:val="32"/>
        </w:rPr>
      </w:pPr>
      <w:r>
        <w:rPr>
          <w:rFonts w:ascii="仿宋_GB2312" w:eastAsia="仿宋_GB2312" w:hint="eastAsia"/>
          <w:sz w:val="32"/>
          <w:szCs w:val="32"/>
        </w:rPr>
        <w:t>3.</w:t>
      </w:r>
      <w:r w:rsidRPr="00D31C94" w:rsidR="00333DB9">
        <w:rPr>
          <w:rFonts w:ascii="仿宋_GB2312" w:eastAsia="仿宋_GB2312" w:hint="eastAsia"/>
          <w:sz w:val="32"/>
          <w:szCs w:val="32"/>
        </w:rPr>
        <w:t>一体化政务服务数据交换系统</w:t>
      </w:r>
      <w:r w:rsidRPr="00D31C94" w:rsidR="000C1A28">
        <w:rPr>
          <w:rFonts w:ascii="仿宋_GB2312" w:eastAsia="仿宋_GB2312" w:hint="eastAsia"/>
          <w:sz w:val="32"/>
          <w:szCs w:val="32"/>
        </w:rPr>
        <w:t>。</w:t>
      </w:r>
      <w:r w:rsidR="00333DB9">
        <w:rPr>
          <w:rFonts w:ascii="仿宋_GB2312" w:eastAsia="仿宋_GB2312" w:hint="eastAsia"/>
          <w:sz w:val="32"/>
          <w:szCs w:val="32"/>
        </w:rPr>
        <w:t>依托行政权力依法规范公开运行平台数据交换共享系统，采用SOA架构、ESB服务总线建立一体化政务服务数据交换系统，实现</w:t>
      </w:r>
      <w:r w:rsidR="00D43308">
        <w:rPr>
          <w:rFonts w:ascii="仿宋_GB2312" w:eastAsia="仿宋_GB2312" w:hint="eastAsia"/>
          <w:sz w:val="32"/>
          <w:szCs w:val="32"/>
        </w:rPr>
        <w:t>全省</w:t>
      </w:r>
      <w:r w:rsidR="00333DB9">
        <w:rPr>
          <w:rFonts w:ascii="仿宋_GB2312" w:eastAsia="仿宋_GB2312" w:hint="eastAsia"/>
          <w:sz w:val="32"/>
          <w:szCs w:val="32"/>
        </w:rPr>
        <w:t>一体化政务服务平台的</w:t>
      </w:r>
      <w:r w:rsidR="0021161C">
        <w:rPr>
          <w:rFonts w:ascii="仿宋_GB2312" w:eastAsia="仿宋_GB2312" w:hint="eastAsia"/>
          <w:sz w:val="32"/>
          <w:szCs w:val="32"/>
        </w:rPr>
        <w:t>政务服务网</w:t>
      </w:r>
      <w:r w:rsidR="00333DB9">
        <w:rPr>
          <w:rFonts w:ascii="仿宋_GB2312" w:eastAsia="仿宋_GB2312" w:hint="eastAsia"/>
          <w:sz w:val="32"/>
          <w:szCs w:val="32"/>
        </w:rPr>
        <w:t>、政务服务管理平台、政务服务办理平台以及公共支撑平台之间系统对接、数据采集、数据传输和数据交换共享等功能；建立安全保障机制，确保数据信息的安全、可靠、高效传输与交换，通过安全接口集成第三方安全认证平台，在数据信息交换传输加密保障的同时，可依托第三方平台的安全保证机制为信息交换提供认证、授权、防篡改等更高安全保障；设置管理监控功能，实现分级管理和信息交换情况的按需统计分析，以及对数据交换流程、交换节点、交换日志等进行统一管理和监控。</w:t>
      </w:r>
    </w:p>
    <w:p w:rsidR="00333DB9" w:rsidP="00D31C94">
      <w:pPr>
        <w:spacing w:line="360" w:lineRule="auto"/>
        <w:ind w:firstLine="640" w:firstLineChars="200"/>
        <w:jc w:val="left"/>
        <w:rPr>
          <w:rFonts w:ascii="仿宋_GB2312" w:eastAsia="仿宋_GB2312"/>
          <w:sz w:val="32"/>
          <w:szCs w:val="32"/>
        </w:rPr>
      </w:pPr>
      <w:r w:rsidRPr="00D31C94">
        <w:rPr>
          <w:rFonts w:ascii="仿宋_GB2312" w:eastAsia="仿宋_GB2312" w:hint="eastAsia"/>
          <w:sz w:val="32"/>
          <w:szCs w:val="32"/>
        </w:rPr>
        <w:t>4.</w:t>
      </w:r>
      <w:r w:rsidRPr="00D31C94">
        <w:rPr>
          <w:rFonts w:ascii="仿宋_GB2312" w:eastAsia="仿宋_GB2312" w:hint="eastAsia"/>
          <w:sz w:val="32"/>
          <w:szCs w:val="32"/>
        </w:rPr>
        <w:t>政务服务信息共享</w:t>
      </w:r>
      <w:r w:rsidRPr="00D31C94" w:rsidR="000C1A28">
        <w:rPr>
          <w:rFonts w:ascii="仿宋_GB2312" w:eastAsia="仿宋_GB2312" w:hint="eastAsia"/>
          <w:sz w:val="32"/>
          <w:szCs w:val="32"/>
        </w:rPr>
        <w:t>。</w:t>
      </w:r>
      <w:r>
        <w:rPr>
          <w:rFonts w:ascii="仿宋_GB2312" w:eastAsia="仿宋_GB2312" w:hint="eastAsia"/>
          <w:sz w:val="32"/>
          <w:szCs w:val="32"/>
        </w:rPr>
        <w:t>按照信息流方向</w:t>
      </w:r>
      <w:r w:rsidR="00072A0D">
        <w:rPr>
          <w:rFonts w:ascii="仿宋_GB2312" w:eastAsia="仿宋_GB2312" w:hint="eastAsia"/>
          <w:sz w:val="32"/>
          <w:szCs w:val="32"/>
        </w:rPr>
        <w:t>，</w:t>
      </w:r>
      <w:r>
        <w:rPr>
          <w:rFonts w:ascii="仿宋_GB2312" w:eastAsia="仿宋_GB2312" w:hint="eastAsia"/>
          <w:sz w:val="32"/>
          <w:szCs w:val="32"/>
        </w:rPr>
        <w:t>政务服务信息共享分为2种业务情况：一是人口、法人、信用、</w:t>
      </w:r>
      <w:r w:rsidR="005C4CCB">
        <w:rPr>
          <w:rFonts w:ascii="仿宋_GB2312" w:eastAsia="仿宋_GB2312" w:hint="eastAsia"/>
          <w:sz w:val="32"/>
          <w:szCs w:val="32"/>
        </w:rPr>
        <w:t>地理</w:t>
      </w:r>
      <w:r>
        <w:rPr>
          <w:rFonts w:ascii="仿宋_GB2312" w:eastAsia="仿宋_GB2312" w:hint="eastAsia"/>
          <w:sz w:val="32"/>
          <w:szCs w:val="32"/>
        </w:rPr>
        <w:t>空间、电子证照等基础信息和投资信息、公共资源交易信息的共享共用；二是政务服务运行信息共享，</w:t>
      </w:r>
      <w:r w:rsidR="00072A0D">
        <w:rPr>
          <w:rFonts w:ascii="仿宋_GB2312" w:eastAsia="仿宋_GB2312" w:hint="eastAsia"/>
          <w:sz w:val="32"/>
          <w:szCs w:val="32"/>
        </w:rPr>
        <w:t>即</w:t>
      </w:r>
      <w:r>
        <w:rPr>
          <w:rFonts w:ascii="仿宋_GB2312" w:eastAsia="仿宋_GB2312" w:hint="eastAsia"/>
          <w:sz w:val="32"/>
          <w:szCs w:val="32"/>
        </w:rPr>
        <w:t>办</w:t>
      </w:r>
      <w:r>
        <w:rPr>
          <w:rFonts w:ascii="仿宋_GB2312" w:eastAsia="仿宋_GB2312" w:hint="eastAsia"/>
          <w:sz w:val="32"/>
          <w:szCs w:val="32"/>
        </w:rPr>
        <w:t>件信息</w:t>
      </w:r>
      <w:r>
        <w:rPr>
          <w:rFonts w:ascii="仿宋_GB2312" w:eastAsia="仿宋_GB2312" w:hint="eastAsia"/>
          <w:sz w:val="32"/>
          <w:szCs w:val="32"/>
        </w:rPr>
        <w:t>和监督信息汇聚共享。</w:t>
      </w:r>
    </w:p>
    <w:p w:rsidR="00333DB9">
      <w:pPr>
        <w:spacing w:line="360" w:lineRule="auto"/>
        <w:ind w:firstLine="640" w:firstLineChars="20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基础资源信息共享。基础信息共享解决跨地区、跨部门信息资源访问、查询和验证等问题。在全省一体化政务服务平台上，协调共享全国或全省范围内人口、法人、</w:t>
      </w:r>
      <w:r w:rsidR="005C4CCB">
        <w:rPr>
          <w:rFonts w:ascii="仿宋_GB2312" w:eastAsia="仿宋_GB2312" w:hint="eastAsia"/>
          <w:sz w:val="32"/>
          <w:szCs w:val="32"/>
        </w:rPr>
        <w:t>地理</w:t>
      </w:r>
      <w:r>
        <w:rPr>
          <w:rFonts w:ascii="仿宋_GB2312" w:eastAsia="仿宋_GB2312" w:hint="eastAsia"/>
          <w:sz w:val="32"/>
          <w:szCs w:val="32"/>
        </w:rPr>
        <w:t>空间、信用、投资项目、电子证照等信息资源，当</w:t>
      </w:r>
      <w:r w:rsidR="00F87CEB">
        <w:rPr>
          <w:rFonts w:ascii="仿宋_GB2312" w:eastAsia="仿宋_GB2312" w:hint="eastAsia"/>
          <w:sz w:val="32"/>
          <w:szCs w:val="32"/>
        </w:rPr>
        <w:t>市（州）</w:t>
      </w:r>
      <w:r>
        <w:rPr>
          <w:rFonts w:ascii="仿宋_GB2312" w:eastAsia="仿宋_GB2312" w:hint="eastAsia"/>
          <w:sz w:val="32"/>
          <w:szCs w:val="32"/>
        </w:rPr>
        <w:t>或部门有跨地区、跨部门信息访问需求时，可向省平台发送请求，由省平台处理后返回数据，或由省平台从国家平台、本地基础信息资源库调取数据。数据访问形式包括精确查询、批量查询和验证真伪。</w:t>
      </w:r>
    </w:p>
    <w:p w:rsidR="00D31C94" w:rsidP="00D31C94">
      <w:pPr>
        <w:spacing w:line="360" w:lineRule="auto"/>
        <w:ind w:firstLine="640" w:firstLineChars="200"/>
        <w:rPr>
          <w:rFonts w:ascii="仿宋_GB2312" w:eastAsia="仿宋_GB2312"/>
          <w:sz w:val="32"/>
          <w:szCs w:val="32"/>
        </w:rPr>
      </w:pPr>
      <w:r>
        <w:rPr>
          <w:rFonts w:ascii="仿宋_GB2312" w:eastAsia="仿宋_GB2312" w:hint="eastAsia"/>
          <w:sz w:val="32"/>
          <w:szCs w:val="32"/>
        </w:rPr>
        <w:t>——</w:t>
      </w:r>
      <w:r w:rsidR="00333DB9">
        <w:rPr>
          <w:rFonts w:ascii="仿宋_GB2312" w:eastAsia="仿宋_GB2312" w:hint="eastAsia"/>
          <w:sz w:val="32"/>
          <w:szCs w:val="32"/>
        </w:rPr>
        <w:t>政务服务运行信息共享。</w:t>
      </w:r>
      <w:r w:rsidR="00F46E28">
        <w:rPr>
          <w:rFonts w:ascii="仿宋_GB2312" w:eastAsia="仿宋_GB2312" w:hint="eastAsia"/>
          <w:sz w:val="32"/>
          <w:szCs w:val="32"/>
        </w:rPr>
        <w:t>全省一体化政务服务平台</w:t>
      </w:r>
      <w:r w:rsidR="00333DB9">
        <w:rPr>
          <w:rFonts w:ascii="仿宋_GB2312" w:eastAsia="仿宋_GB2312" w:hint="eastAsia"/>
          <w:sz w:val="32"/>
          <w:szCs w:val="32"/>
        </w:rPr>
        <w:t>将各</w:t>
      </w:r>
      <w:r w:rsidR="00F87CEB">
        <w:rPr>
          <w:rFonts w:ascii="仿宋_GB2312" w:eastAsia="仿宋_GB2312" w:hint="eastAsia"/>
          <w:sz w:val="32"/>
          <w:szCs w:val="32"/>
        </w:rPr>
        <w:t>市（州）</w:t>
      </w:r>
      <w:r w:rsidR="00333DB9">
        <w:rPr>
          <w:rFonts w:ascii="仿宋_GB2312" w:eastAsia="仿宋_GB2312" w:hint="eastAsia"/>
          <w:sz w:val="32"/>
          <w:szCs w:val="32"/>
        </w:rPr>
        <w:t>、</w:t>
      </w:r>
      <w:r w:rsidR="00072A0D">
        <w:rPr>
          <w:rFonts w:ascii="仿宋_GB2312" w:eastAsia="仿宋_GB2312" w:hint="eastAsia"/>
          <w:sz w:val="32"/>
          <w:szCs w:val="32"/>
        </w:rPr>
        <w:t>各</w:t>
      </w:r>
      <w:r w:rsidR="00333DB9">
        <w:rPr>
          <w:rFonts w:ascii="仿宋_GB2312" w:eastAsia="仿宋_GB2312" w:hint="eastAsia"/>
          <w:sz w:val="32"/>
          <w:szCs w:val="32"/>
        </w:rPr>
        <w:t>部门办</w:t>
      </w:r>
      <w:r w:rsidR="00333DB9">
        <w:rPr>
          <w:rFonts w:ascii="仿宋_GB2312" w:eastAsia="仿宋_GB2312" w:hint="eastAsia"/>
          <w:sz w:val="32"/>
          <w:szCs w:val="32"/>
        </w:rPr>
        <w:t>件信息</w:t>
      </w:r>
      <w:r w:rsidR="00333DB9">
        <w:rPr>
          <w:rFonts w:ascii="仿宋_GB2312" w:eastAsia="仿宋_GB2312" w:hint="eastAsia"/>
          <w:sz w:val="32"/>
          <w:szCs w:val="32"/>
        </w:rPr>
        <w:t>和督查信息汇聚到</w:t>
      </w:r>
      <w:r w:rsidR="00F46E28">
        <w:rPr>
          <w:rFonts w:ascii="仿宋_GB2312" w:eastAsia="仿宋_GB2312" w:hint="eastAsia"/>
          <w:sz w:val="32"/>
          <w:szCs w:val="32"/>
        </w:rPr>
        <w:t>省级政务信息资源共享平台</w:t>
      </w:r>
      <w:r w:rsidR="00333DB9">
        <w:rPr>
          <w:rFonts w:ascii="仿宋_GB2312" w:eastAsia="仿宋_GB2312" w:hint="eastAsia"/>
          <w:sz w:val="32"/>
          <w:szCs w:val="32"/>
        </w:rPr>
        <w:t>，进而为开展电子监察、政务服务能力评估和大数据分析提供数据支撑。各</w:t>
      </w:r>
      <w:r w:rsidR="00F87CEB">
        <w:rPr>
          <w:rFonts w:ascii="仿宋_GB2312" w:eastAsia="仿宋_GB2312" w:hint="eastAsia"/>
          <w:sz w:val="32"/>
          <w:szCs w:val="32"/>
        </w:rPr>
        <w:t>市（州）</w:t>
      </w:r>
      <w:r w:rsidR="00333DB9">
        <w:rPr>
          <w:rFonts w:ascii="仿宋_GB2312" w:eastAsia="仿宋_GB2312" w:hint="eastAsia"/>
          <w:sz w:val="32"/>
          <w:szCs w:val="32"/>
        </w:rPr>
        <w:t>、</w:t>
      </w:r>
      <w:r w:rsidR="003740E0">
        <w:rPr>
          <w:rFonts w:ascii="仿宋_GB2312" w:eastAsia="仿宋_GB2312" w:hint="eastAsia"/>
          <w:sz w:val="32"/>
          <w:szCs w:val="32"/>
        </w:rPr>
        <w:t>各</w:t>
      </w:r>
      <w:r w:rsidR="00333DB9">
        <w:rPr>
          <w:rFonts w:ascii="仿宋_GB2312" w:eastAsia="仿宋_GB2312" w:hint="eastAsia"/>
          <w:sz w:val="32"/>
          <w:szCs w:val="32"/>
        </w:rPr>
        <w:t>部门业务办理系统将办件过程信息汇聚至</w:t>
      </w:r>
      <w:r w:rsidR="00F46E28">
        <w:rPr>
          <w:rFonts w:ascii="仿宋_GB2312" w:eastAsia="仿宋_GB2312" w:hint="eastAsia"/>
          <w:sz w:val="32"/>
          <w:szCs w:val="32"/>
        </w:rPr>
        <w:t>省级政务信息资源共享平台</w:t>
      </w:r>
      <w:r w:rsidR="00333DB9">
        <w:rPr>
          <w:rFonts w:ascii="仿宋_GB2312" w:eastAsia="仿宋_GB2312" w:hint="eastAsia"/>
          <w:sz w:val="32"/>
          <w:szCs w:val="32"/>
        </w:rPr>
        <w:t>，统一对外提供查询、公示等服务，进而加强政务服务事项运行监管。</w:t>
      </w:r>
      <w:r w:rsidR="00F46E28">
        <w:rPr>
          <w:rFonts w:ascii="仿宋_GB2312" w:eastAsia="仿宋_GB2312" w:hint="eastAsia"/>
          <w:sz w:val="32"/>
          <w:szCs w:val="32"/>
        </w:rPr>
        <w:t>各</w:t>
      </w:r>
      <w:r w:rsidR="00F87CEB">
        <w:rPr>
          <w:rFonts w:ascii="仿宋_GB2312" w:eastAsia="仿宋_GB2312" w:hint="eastAsia"/>
          <w:sz w:val="32"/>
          <w:szCs w:val="32"/>
        </w:rPr>
        <w:t>市（州）</w:t>
      </w:r>
      <w:r w:rsidR="00F46E28">
        <w:rPr>
          <w:rFonts w:ascii="仿宋_GB2312" w:eastAsia="仿宋_GB2312" w:hint="eastAsia"/>
          <w:sz w:val="32"/>
          <w:szCs w:val="32"/>
        </w:rPr>
        <w:t>、</w:t>
      </w:r>
      <w:r w:rsidR="003740E0">
        <w:rPr>
          <w:rFonts w:ascii="仿宋_GB2312" w:eastAsia="仿宋_GB2312" w:hint="eastAsia"/>
          <w:sz w:val="32"/>
          <w:szCs w:val="32"/>
        </w:rPr>
        <w:t>各</w:t>
      </w:r>
      <w:r w:rsidR="00F46E28">
        <w:rPr>
          <w:rFonts w:ascii="仿宋_GB2312" w:eastAsia="仿宋_GB2312" w:hint="eastAsia"/>
          <w:sz w:val="32"/>
          <w:szCs w:val="32"/>
        </w:rPr>
        <w:t>部门按照工作需要从省级政务信息资源共享平台定期或实时获取本地区本部门办</w:t>
      </w:r>
      <w:r w:rsidR="00F46E28">
        <w:rPr>
          <w:rFonts w:ascii="仿宋_GB2312" w:eastAsia="仿宋_GB2312" w:hint="eastAsia"/>
          <w:sz w:val="32"/>
          <w:szCs w:val="32"/>
        </w:rPr>
        <w:t>件信息</w:t>
      </w:r>
      <w:r w:rsidR="00F46E28">
        <w:rPr>
          <w:rFonts w:ascii="仿宋_GB2312" w:eastAsia="仿宋_GB2312" w:hint="eastAsia"/>
          <w:sz w:val="32"/>
          <w:szCs w:val="32"/>
        </w:rPr>
        <w:t>和督查信息，</w:t>
      </w:r>
      <w:r w:rsidR="00F46E28">
        <w:rPr>
          <w:rFonts w:ascii="仿宋_GB2312" w:eastAsia="仿宋_GB2312" w:hint="eastAsia"/>
          <w:sz w:val="32"/>
          <w:szCs w:val="32"/>
        </w:rPr>
        <w:t>供业务</w:t>
      </w:r>
      <w:r w:rsidR="00F46E28">
        <w:rPr>
          <w:rFonts w:ascii="仿宋_GB2312" w:eastAsia="仿宋_GB2312" w:hint="eastAsia"/>
          <w:sz w:val="32"/>
          <w:szCs w:val="32"/>
        </w:rPr>
        <w:t>系统、大数据分析使用，</w:t>
      </w:r>
      <w:r w:rsidR="003740E0">
        <w:rPr>
          <w:rFonts w:ascii="仿宋_GB2312" w:eastAsia="仿宋_GB2312" w:hint="eastAsia"/>
          <w:sz w:val="32"/>
          <w:szCs w:val="32"/>
        </w:rPr>
        <w:t>进一步</w:t>
      </w:r>
      <w:r w:rsidR="00F46E28">
        <w:rPr>
          <w:rFonts w:ascii="仿宋_GB2312" w:eastAsia="仿宋_GB2312" w:hint="eastAsia"/>
          <w:sz w:val="32"/>
          <w:szCs w:val="32"/>
        </w:rPr>
        <w:t>提高工作效</w:t>
      </w:r>
      <w:r w:rsidR="00F46E28">
        <w:rPr>
          <w:rFonts w:ascii="仿宋_GB2312" w:eastAsia="仿宋_GB2312" w:hint="eastAsia"/>
          <w:sz w:val="32"/>
          <w:szCs w:val="32"/>
        </w:rPr>
        <w:t>率、促进数据应用。</w:t>
      </w:r>
    </w:p>
    <w:p w:rsidR="00BE1D15" w:rsidRPr="00AD521B" w:rsidP="00BE1D15">
      <w:pPr>
        <w:spacing w:line="360" w:lineRule="auto"/>
        <w:ind w:firstLine="640" w:firstLineChars="200"/>
        <w:rPr>
          <w:rFonts w:ascii="仿宋_GB2312" w:eastAsia="仿宋_GB2312"/>
          <w:sz w:val="32"/>
          <w:szCs w:val="32"/>
        </w:rPr>
      </w:pPr>
      <w:r w:rsidRPr="00D31C94">
        <w:rPr>
          <w:rFonts w:ascii="仿宋_GB2312" w:eastAsia="仿宋_GB2312" w:hint="eastAsia"/>
          <w:sz w:val="32"/>
          <w:szCs w:val="32"/>
        </w:rPr>
        <w:t>5.</w:t>
      </w:r>
      <w:r w:rsidRPr="00D31C94">
        <w:rPr>
          <w:rFonts w:ascii="仿宋_GB2312" w:eastAsia="仿宋_GB2312" w:hint="eastAsia"/>
          <w:sz w:val="32"/>
          <w:szCs w:val="32"/>
        </w:rPr>
        <w:t>中介服务信息共享</w:t>
      </w:r>
      <w:r w:rsidRPr="00D31C94" w:rsidR="000C1A28">
        <w:rPr>
          <w:rFonts w:ascii="仿宋_GB2312" w:eastAsia="仿宋_GB2312" w:hint="eastAsia"/>
          <w:sz w:val="32"/>
          <w:szCs w:val="32"/>
        </w:rPr>
        <w:t>。</w:t>
      </w:r>
      <w:r w:rsidRPr="00AD521B">
        <w:rPr>
          <w:rFonts w:ascii="仿宋_GB2312" w:eastAsia="仿宋_GB2312" w:hint="eastAsia"/>
          <w:sz w:val="32"/>
          <w:szCs w:val="32"/>
        </w:rPr>
        <w:t>建立中介机构数据库，收录政务服务涉及的中介机构，为推进中介服务市场的服务、收费、管理、竞争等规范化提供信息化支持，逐步建成中介机构诚信体系建设。</w:t>
      </w:r>
    </w:p>
    <w:p w:rsidR="00333DB9" w:rsidP="000C1A28">
      <w:pPr>
        <w:pStyle w:val="Heading1"/>
        <w:spacing w:before="240"/>
        <w:rPr>
          <w:rFonts w:ascii="楷体" w:eastAsia="楷体" w:hAnsi="楷体"/>
          <w:szCs w:val="32"/>
          <w:lang w:eastAsia="zh-CN"/>
        </w:rPr>
      </w:pPr>
      <w:bookmarkStart w:id="33" w:name="_Toc492915404"/>
      <w:r w:rsidRPr="00D31C94">
        <w:rPr>
          <w:rFonts w:ascii="楷体" w:eastAsia="楷体" w:hAnsi="楷体" w:hint="eastAsia"/>
          <w:szCs w:val="32"/>
          <w:lang w:eastAsia="zh-CN"/>
        </w:rPr>
        <w:t>（六）</w:t>
      </w:r>
      <w:r w:rsidRPr="00D31C94">
        <w:rPr>
          <w:rFonts w:ascii="楷体" w:eastAsia="楷体" w:hAnsi="楷体"/>
          <w:szCs w:val="32"/>
        </w:rPr>
        <w:t>安全保障体系</w:t>
      </w:r>
      <w:r w:rsidRPr="00D31C94">
        <w:rPr>
          <w:rFonts w:ascii="楷体" w:eastAsia="楷体" w:hAnsi="楷体" w:hint="eastAsia"/>
          <w:szCs w:val="32"/>
          <w:lang w:eastAsia="zh-CN"/>
        </w:rPr>
        <w:t>。</w:t>
      </w:r>
      <w:bookmarkEnd w:id="33"/>
    </w:p>
    <w:p w:rsidR="0008684F" w:rsidP="00264763">
      <w:pPr>
        <w:spacing w:line="360" w:lineRule="auto"/>
        <w:ind w:firstLine="640"/>
        <w:rPr>
          <w:rFonts w:ascii="仿宋_GB2312" w:eastAsia="仿宋_GB2312"/>
          <w:sz w:val="32"/>
          <w:szCs w:val="32"/>
        </w:rPr>
      </w:pPr>
      <w:r w:rsidRPr="00D36DA4">
        <w:rPr>
          <w:rFonts w:ascii="仿宋_GB2312" w:eastAsia="仿宋_GB2312" w:hint="eastAsia"/>
          <w:sz w:val="32"/>
          <w:szCs w:val="32"/>
        </w:rPr>
        <w:t>按照国家信息安全等级保护相关规定以及国家保密管理和密码管理有关要求，充分利用省电子政务外网和省级政务云已有安全基础设施，构建全省一体化政务服务安全保障体系，确保政务数据安全和公民个人数据合法应用。</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1.遵循国家信息安全等级保护三级相关规范以及国家保密管理和密码管理的有关要求，建立健全“互联网+政务服务”安全保障体系。整体考虑、顶层规划“互联网+政务服务”安全保障体系的建设，按照信息系统安全等级保护要求构建数据存储环境、应用系统环境、运行管理机制，确保政务数据安全和公民个人数据合法应用。安全保障体系要与“互联网+政务服务”应用系统同步建设，对所建安</w:t>
      </w:r>
      <w:r>
        <w:rPr>
          <w:rFonts w:ascii="仿宋_GB2312" w:eastAsia="仿宋_GB2312" w:hint="eastAsia"/>
          <w:sz w:val="32"/>
          <w:szCs w:val="32"/>
        </w:rPr>
        <w:t>全保障</w:t>
      </w:r>
      <w:r>
        <w:rPr>
          <w:rFonts w:ascii="仿宋_GB2312" w:eastAsia="仿宋_GB2312" w:hint="eastAsia"/>
          <w:sz w:val="32"/>
          <w:szCs w:val="32"/>
        </w:rPr>
        <w:t>体系要进行重点保护、实施动态调整。安全保障体系的组成：</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——物理安全。一是机房安全。采用门禁控制系统、摄像头在线监控。二是应急灾难备份恢复。对机房的电源、重要主机、存储、重要线路等重要设备的冗余设计，要进行系统级的整体数据备份设计。</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网络安全。在不同的安全域边界部署防火墙系统，在上下级网络边界部署VPN虚拟专用网关设备，可在核心交换区部署IPS入侵防御系统，在相应的设备上根据自身网络结构配置相应的安全策略，保障必要的数据和服务交换安全。</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数据安全。一是在必要的网络边界部署加密设备，保障数据网络传输安全。二是各级政务服务系统的数据库管理系统要做好数据库自身的安全配置，登录账户要专人专管，密码要实现数字和字母符号混合设置并定期更换，防止外网和内网用户直接访问和恶意攻击。三是数据存储备份恢复系统。要定期做好本地多种方式的重要数据备份和异地的远程数据备份。备份恢复工作要专人负责，责任到人。四是用户名、口令等关键信息应当加强安全保护。</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系统安全。一是部署计算机病毒防范体系，由病毒监测中心和各个主机上的病毒防治终端构成，实时监测系统中的各类病毒，防止各类攻击。二是对主机中的操作系统进行相应的口令设置、权限配置，对系统操作日志进行周期性转储审计工作。三是漏洞扫描和补丁分发。通过漏洞扫描系统和补丁分发系统可以主动发现系统、数据库、应用服务系统存在的安全漏洞，并修复安全漏洞。</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——应用安全。一是网页防篡改。对标准应用的HTTP服务部署网页防篡改系统，防止黑客对网页文件的攻击。二是对用户身份进行统一管理，对应用服务资源进行访问控制，</w:t>
      </w:r>
      <w:r>
        <w:rPr>
          <w:rFonts w:ascii="仿宋_GB2312" w:eastAsia="仿宋_GB2312" w:hint="eastAsia"/>
          <w:sz w:val="32"/>
          <w:szCs w:val="32"/>
        </w:rPr>
        <w:t>对用户行为进行追溯审计。三是加强对网页挂马、SQL注入、漏洞利用等攻击的防护。四是加强应用代码的安全管理。五是</w:t>
      </w:r>
      <w:r w:rsidRPr="00951C20">
        <w:rPr>
          <w:rFonts w:ascii="仿宋_GB2312" w:eastAsia="仿宋_GB2312" w:hint="eastAsia"/>
          <w:sz w:val="32"/>
          <w:szCs w:val="32"/>
        </w:rPr>
        <w:t>按照法律要求，监测、记录网络运行状态、网络安全事件的技术措施，并按照规定留存相关的网络日志不少于六个月。</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2.对电子证照、网上支付等重要系统和关键环节进行全流程安全监控。电子证照、网上身份认证、网上支付等重要系统和关键环节是“互联网+政务服务”技术体系建设和运行的关键，对这些系统和重要环节的安全性应给予端到</w:t>
      </w:r>
      <w:r>
        <w:rPr>
          <w:rFonts w:ascii="仿宋_GB2312" w:eastAsia="仿宋_GB2312" w:hint="eastAsia"/>
          <w:sz w:val="32"/>
          <w:szCs w:val="32"/>
        </w:rPr>
        <w:t>端的全</w:t>
      </w:r>
      <w:r>
        <w:rPr>
          <w:rFonts w:ascii="仿宋_GB2312" w:eastAsia="仿宋_GB2312" w:hint="eastAsia"/>
          <w:sz w:val="32"/>
          <w:szCs w:val="32"/>
        </w:rPr>
        <w:t>过程监控，及时发现和解决问题隐患，以确保关键业务正常运行。</w:t>
      </w:r>
    </w:p>
    <w:p w:rsidR="0008684F" w:rsidP="0008684F">
      <w:pPr>
        <w:spacing w:line="360" w:lineRule="auto"/>
        <w:rPr>
          <w:rFonts w:ascii="仿宋_GB2312" w:eastAsia="仿宋_GB2312"/>
          <w:sz w:val="32"/>
          <w:szCs w:val="32"/>
        </w:rPr>
      </w:pPr>
      <w:r>
        <w:rPr>
          <w:rFonts w:ascii="仿宋_GB2312" w:eastAsia="仿宋_GB2312" w:hint="eastAsia"/>
          <w:sz w:val="32"/>
          <w:szCs w:val="32"/>
        </w:rPr>
        <w:t xml:space="preserve">    3.重视数据交换和信息共享存在的安全风险，完善开放接口的安全防护能力。数据交换和信息共享是“互联网+政务服务”技术体系得以发挥作用乃至正常运转的核心能力。任何数据交换和信息共享过程都会对系统的安全性带来影响。应采取有针对性的安全措施，完善开放接口的安全防护能力，对数据交换和信息共享环节给予端到</w:t>
      </w:r>
      <w:r>
        <w:rPr>
          <w:rFonts w:ascii="仿宋_GB2312" w:eastAsia="仿宋_GB2312" w:hint="eastAsia"/>
          <w:sz w:val="32"/>
          <w:szCs w:val="32"/>
        </w:rPr>
        <w:t>端的全</w:t>
      </w:r>
      <w:r>
        <w:rPr>
          <w:rFonts w:ascii="仿宋_GB2312" w:eastAsia="仿宋_GB2312" w:hint="eastAsia"/>
          <w:sz w:val="32"/>
          <w:szCs w:val="32"/>
        </w:rPr>
        <w:t>过程监控，及时发现和解决问题隐患，以确保关键业务正常运行。</w:t>
      </w:r>
    </w:p>
    <w:p w:rsidR="0008684F" w:rsidP="0008684F">
      <w:pPr>
        <w:spacing w:line="360" w:lineRule="auto"/>
        <w:ind w:firstLine="645"/>
        <w:rPr>
          <w:rFonts w:ascii="仿宋_GB2312" w:eastAsia="仿宋_GB2312"/>
          <w:sz w:val="32"/>
          <w:szCs w:val="32"/>
        </w:rPr>
      </w:pPr>
      <w:r>
        <w:rPr>
          <w:rFonts w:ascii="仿宋_GB2312" w:eastAsia="仿宋_GB2312" w:hint="eastAsia"/>
          <w:sz w:val="32"/>
          <w:szCs w:val="32"/>
        </w:rPr>
        <w:t>4.加大对平台中各类公共信息、个人隐私等重要数据的保护力度。加强平台中各类公共信息、个人隐私等重要数据的安全防护，建立数据安全规范。在系统后台对每类数据的安全属性进行必要的定义和设置，详细规定数据的开放范围和开放力度，并严格执行相应的权限管理。</w:t>
      </w:r>
    </w:p>
    <w:p w:rsidR="0008684F" w:rsidRPr="00D31C94" w:rsidP="0008684F">
      <w:pPr>
        <w:pStyle w:val="Heading1"/>
        <w:spacing w:before="240"/>
        <w:rPr>
          <w:rFonts w:ascii="仿宋_GB2312" w:eastAsia="仿宋_GB2312"/>
          <w:szCs w:val="32"/>
        </w:rPr>
      </w:pPr>
      <w:bookmarkStart w:id="34" w:name="_Toc492915405"/>
      <w:r w:rsidRPr="0008684F">
        <w:rPr>
          <w:rFonts w:ascii="楷体" w:eastAsia="楷体" w:hAnsi="楷体" w:hint="eastAsia"/>
          <w:szCs w:val="32"/>
          <w:lang w:eastAsia="zh-CN"/>
        </w:rPr>
        <w:t>（七）运</w:t>
      </w:r>
      <w:r w:rsidRPr="0008684F">
        <w:rPr>
          <w:rFonts w:ascii="楷体" w:eastAsia="楷体" w:hAnsi="楷体" w:hint="eastAsia"/>
          <w:szCs w:val="32"/>
          <w:lang w:eastAsia="zh-CN"/>
        </w:rPr>
        <w:t>维保障</w:t>
      </w:r>
      <w:r w:rsidRPr="0008684F">
        <w:rPr>
          <w:rFonts w:ascii="楷体" w:eastAsia="楷体" w:hAnsi="楷体" w:hint="eastAsia"/>
          <w:szCs w:val="32"/>
          <w:lang w:eastAsia="zh-CN"/>
        </w:rPr>
        <w:t>体系。</w:t>
      </w:r>
      <w:bookmarkEnd w:id="34"/>
    </w:p>
    <w:p w:rsidR="00333DB9" w:rsidP="0008684F">
      <w:pPr>
        <w:spacing w:line="360" w:lineRule="auto"/>
        <w:ind w:firstLine="640"/>
        <w:rPr>
          <w:rFonts w:ascii="仿宋_GB2312" w:eastAsia="仿宋_GB2312"/>
          <w:sz w:val="32"/>
          <w:szCs w:val="32"/>
        </w:rPr>
      </w:pPr>
      <w:r>
        <w:rPr>
          <w:rFonts w:ascii="仿宋_GB2312" w:eastAsia="仿宋_GB2312" w:hint="eastAsia"/>
          <w:sz w:val="32"/>
          <w:szCs w:val="32"/>
        </w:rPr>
        <w:t>通过</w:t>
      </w:r>
      <w:r>
        <w:rPr>
          <w:rFonts w:ascii="仿宋_GB2312" w:eastAsia="仿宋_GB2312" w:hint="eastAsia"/>
          <w:sz w:val="32"/>
          <w:szCs w:val="32"/>
        </w:rPr>
        <w:t>健全运维组织</w:t>
      </w:r>
      <w:r>
        <w:rPr>
          <w:rFonts w:ascii="仿宋_GB2312" w:eastAsia="仿宋_GB2312" w:hint="eastAsia"/>
          <w:sz w:val="32"/>
          <w:szCs w:val="32"/>
        </w:rPr>
        <w:t>和管理机制，制定运</w:t>
      </w:r>
      <w:r>
        <w:rPr>
          <w:rFonts w:ascii="仿宋_GB2312" w:eastAsia="仿宋_GB2312" w:hint="eastAsia"/>
          <w:sz w:val="32"/>
          <w:szCs w:val="32"/>
        </w:rPr>
        <w:t>维管理</w:t>
      </w:r>
      <w:r>
        <w:rPr>
          <w:rFonts w:ascii="仿宋_GB2312" w:eastAsia="仿宋_GB2312" w:hint="eastAsia"/>
          <w:sz w:val="32"/>
          <w:szCs w:val="32"/>
        </w:rPr>
        <w:t>制度，建设综合运维管理系统，构建完善的运</w:t>
      </w:r>
      <w:r>
        <w:rPr>
          <w:rFonts w:ascii="仿宋_GB2312" w:eastAsia="仿宋_GB2312" w:hint="eastAsia"/>
          <w:sz w:val="32"/>
          <w:szCs w:val="32"/>
        </w:rPr>
        <w:t>维保障</w:t>
      </w:r>
      <w:r>
        <w:rPr>
          <w:rFonts w:ascii="仿宋_GB2312" w:eastAsia="仿宋_GB2312" w:hint="eastAsia"/>
          <w:sz w:val="32"/>
          <w:szCs w:val="32"/>
        </w:rPr>
        <w:t>体系。</w:t>
      </w:r>
    </w:p>
    <w:p w:rsidR="00D31C94" w:rsidP="0008684F">
      <w:pPr>
        <w:spacing w:line="360" w:lineRule="auto"/>
        <w:ind w:firstLine="640" w:firstLineChars="200"/>
        <w:rPr>
          <w:rFonts w:ascii="仿宋_GB2312" w:eastAsia="仿宋_GB2312"/>
          <w:sz w:val="32"/>
          <w:szCs w:val="32"/>
        </w:rPr>
      </w:pPr>
      <w:r>
        <w:rPr>
          <w:rFonts w:ascii="仿宋_GB2312" w:eastAsia="仿宋_GB2312" w:hint="eastAsia"/>
          <w:sz w:val="32"/>
          <w:szCs w:val="32"/>
        </w:rPr>
        <w:t>1.</w:t>
      </w:r>
      <w:r w:rsidR="00333DB9">
        <w:rPr>
          <w:rFonts w:ascii="仿宋_GB2312" w:eastAsia="仿宋_GB2312" w:hint="eastAsia"/>
          <w:sz w:val="32"/>
          <w:szCs w:val="32"/>
        </w:rPr>
        <w:t>建全运</w:t>
      </w:r>
      <w:r w:rsidR="00333DB9">
        <w:rPr>
          <w:rFonts w:ascii="仿宋_GB2312" w:eastAsia="仿宋_GB2312" w:hint="eastAsia"/>
          <w:sz w:val="32"/>
          <w:szCs w:val="32"/>
        </w:rPr>
        <w:t>维组织</w:t>
      </w:r>
      <w:r w:rsidR="00B33825">
        <w:rPr>
          <w:rFonts w:ascii="仿宋_GB2312" w:eastAsia="仿宋_GB2312" w:hint="eastAsia"/>
          <w:sz w:val="32"/>
          <w:szCs w:val="32"/>
        </w:rPr>
        <w:t>体系</w:t>
      </w:r>
      <w:r w:rsidR="00333DB9">
        <w:rPr>
          <w:rFonts w:ascii="仿宋_GB2312" w:eastAsia="仿宋_GB2312" w:hint="eastAsia"/>
          <w:sz w:val="32"/>
          <w:szCs w:val="32"/>
        </w:rPr>
        <w:t>。建立</w:t>
      </w:r>
      <w:r w:rsidR="007E7A30">
        <w:rPr>
          <w:rFonts w:ascii="仿宋_GB2312" w:eastAsia="仿宋_GB2312" w:hint="eastAsia"/>
          <w:sz w:val="32"/>
          <w:szCs w:val="32"/>
        </w:rPr>
        <w:t>全</w:t>
      </w:r>
      <w:r w:rsidR="00333DB9">
        <w:rPr>
          <w:rFonts w:ascii="仿宋_GB2312" w:eastAsia="仿宋_GB2312" w:hint="eastAsia"/>
          <w:sz w:val="32"/>
          <w:szCs w:val="32"/>
        </w:rPr>
        <w:t>省一体化政务服务平台专职运维团队，</w:t>
      </w:r>
      <w:r w:rsidR="00333DB9">
        <w:rPr>
          <w:rFonts w:ascii="仿宋_GB2312" w:eastAsia="仿宋_GB2312" w:hint="eastAsia"/>
          <w:sz w:val="32"/>
          <w:szCs w:val="32"/>
        </w:rPr>
        <w:t>明确运维管理</w:t>
      </w:r>
      <w:r w:rsidR="00333DB9">
        <w:rPr>
          <w:rFonts w:ascii="仿宋_GB2312" w:eastAsia="仿宋_GB2312" w:hint="eastAsia"/>
          <w:sz w:val="32"/>
          <w:szCs w:val="32"/>
        </w:rPr>
        <w:t>职责，建立</w:t>
      </w:r>
      <w:r w:rsidR="008A202D">
        <w:rPr>
          <w:rFonts w:ascii="仿宋_GB2312" w:eastAsia="仿宋_GB2312" w:hint="eastAsia"/>
          <w:sz w:val="32"/>
          <w:szCs w:val="32"/>
        </w:rPr>
        <w:t>各部门联络</w:t>
      </w:r>
      <w:r w:rsidR="00333DB9">
        <w:rPr>
          <w:rFonts w:ascii="仿宋_GB2312" w:eastAsia="仿宋_GB2312" w:hint="eastAsia"/>
          <w:sz w:val="32"/>
          <w:szCs w:val="32"/>
        </w:rPr>
        <w:t>沟通机制，制定应急处理预案，加强运</w:t>
      </w:r>
      <w:r w:rsidR="00333DB9">
        <w:rPr>
          <w:rFonts w:ascii="仿宋_GB2312" w:eastAsia="仿宋_GB2312" w:hint="eastAsia"/>
          <w:sz w:val="32"/>
          <w:szCs w:val="32"/>
        </w:rPr>
        <w:t>维管理</w:t>
      </w:r>
      <w:r w:rsidR="00333DB9">
        <w:rPr>
          <w:rFonts w:ascii="仿宋_GB2312" w:eastAsia="仿宋_GB2312" w:hint="eastAsia"/>
          <w:sz w:val="32"/>
          <w:szCs w:val="32"/>
        </w:rPr>
        <w:t>培训，建立考核评价体系。</w:t>
      </w:r>
    </w:p>
    <w:p w:rsidR="00333DB9" w:rsidP="00D31C94">
      <w:pPr>
        <w:spacing w:line="360" w:lineRule="auto"/>
        <w:ind w:firstLine="645"/>
        <w:rPr>
          <w:rFonts w:ascii="仿宋_GB2312" w:eastAsia="仿宋_GB2312"/>
          <w:sz w:val="32"/>
          <w:szCs w:val="32"/>
        </w:rPr>
      </w:pPr>
      <w:r>
        <w:rPr>
          <w:rFonts w:ascii="仿宋_GB2312" w:eastAsia="仿宋_GB2312" w:hint="eastAsia"/>
          <w:sz w:val="32"/>
          <w:szCs w:val="32"/>
        </w:rPr>
        <w:t>2.</w:t>
      </w:r>
      <w:r w:rsidR="00B33825">
        <w:rPr>
          <w:rFonts w:ascii="仿宋_GB2312" w:eastAsia="仿宋_GB2312" w:hint="eastAsia"/>
          <w:sz w:val="32"/>
          <w:szCs w:val="32"/>
        </w:rPr>
        <w:t>规范全过程运维管理</w:t>
      </w:r>
      <w:r>
        <w:rPr>
          <w:rFonts w:ascii="仿宋_GB2312" w:eastAsia="仿宋_GB2312" w:hint="eastAsia"/>
          <w:sz w:val="32"/>
          <w:szCs w:val="32"/>
        </w:rPr>
        <w:t>。运</w:t>
      </w:r>
      <w:r>
        <w:rPr>
          <w:rFonts w:ascii="仿宋_GB2312" w:eastAsia="仿宋_GB2312" w:hint="eastAsia"/>
          <w:sz w:val="32"/>
          <w:szCs w:val="32"/>
        </w:rPr>
        <w:t>维管理</w:t>
      </w:r>
      <w:r>
        <w:rPr>
          <w:rFonts w:ascii="仿宋_GB2312" w:eastAsia="仿宋_GB2312" w:hint="eastAsia"/>
          <w:sz w:val="32"/>
          <w:szCs w:val="32"/>
        </w:rPr>
        <w:t>过程中</w:t>
      </w:r>
      <w:r w:rsidRPr="00951C20" w:rsidR="00951C20">
        <w:rPr>
          <w:rFonts w:ascii="仿宋_GB2312" w:eastAsia="仿宋_GB2312" w:hint="eastAsia"/>
          <w:sz w:val="32"/>
          <w:szCs w:val="32"/>
        </w:rPr>
        <w:t>结合省级政务云的相关要求</w:t>
      </w:r>
      <w:r w:rsidR="00951C20">
        <w:rPr>
          <w:rFonts w:ascii="仿宋_GB2312" w:eastAsia="仿宋_GB2312" w:hint="eastAsia"/>
          <w:sz w:val="32"/>
          <w:szCs w:val="32"/>
        </w:rPr>
        <w:t>，</w:t>
      </w:r>
      <w:r>
        <w:rPr>
          <w:rFonts w:ascii="仿宋_GB2312" w:eastAsia="仿宋_GB2312" w:hint="eastAsia"/>
          <w:sz w:val="32"/>
          <w:szCs w:val="32"/>
        </w:rPr>
        <w:t>各参与要素的行为准则和工作程序</w:t>
      </w:r>
      <w:r w:rsidR="003740E0">
        <w:rPr>
          <w:rFonts w:ascii="仿宋_GB2312" w:eastAsia="仿宋_GB2312" w:hint="eastAsia"/>
          <w:sz w:val="32"/>
          <w:szCs w:val="32"/>
        </w:rPr>
        <w:t>应</w:t>
      </w:r>
      <w:r>
        <w:rPr>
          <w:rFonts w:ascii="仿宋_GB2312" w:eastAsia="仿宋_GB2312" w:hint="eastAsia"/>
          <w:sz w:val="32"/>
          <w:szCs w:val="32"/>
        </w:rPr>
        <w:t>制度化、规范化，提供高质量运维服务。例如：制定机房出入管理制度</w:t>
      </w:r>
      <w:r w:rsidR="003740E0">
        <w:rPr>
          <w:rFonts w:ascii="仿宋_GB2312" w:eastAsia="仿宋_GB2312" w:hint="eastAsia"/>
          <w:sz w:val="32"/>
          <w:szCs w:val="32"/>
        </w:rPr>
        <w:t>，</w:t>
      </w:r>
      <w:r>
        <w:rPr>
          <w:rFonts w:ascii="仿宋_GB2312" w:eastAsia="仿宋_GB2312" w:hint="eastAsia"/>
          <w:sz w:val="32"/>
          <w:szCs w:val="32"/>
        </w:rPr>
        <w:t>机房监控日志保存制度，数据库管理、备份、恢复管理制度，网络设备配置管理制度</w:t>
      </w:r>
      <w:r w:rsidR="003740E0">
        <w:rPr>
          <w:rFonts w:ascii="仿宋_GB2312" w:eastAsia="仿宋_GB2312" w:hint="eastAsia"/>
          <w:sz w:val="32"/>
          <w:szCs w:val="32"/>
        </w:rPr>
        <w:t>，</w:t>
      </w:r>
      <w:r>
        <w:rPr>
          <w:rFonts w:ascii="仿宋_GB2312" w:eastAsia="仿宋_GB2312" w:hint="eastAsia"/>
          <w:sz w:val="32"/>
          <w:szCs w:val="32"/>
        </w:rPr>
        <w:t>系统管理制度</w:t>
      </w:r>
      <w:r w:rsidR="003740E0">
        <w:rPr>
          <w:rFonts w:ascii="仿宋_GB2312" w:eastAsia="仿宋_GB2312" w:hint="eastAsia"/>
          <w:sz w:val="32"/>
          <w:szCs w:val="32"/>
        </w:rPr>
        <w:t>，</w:t>
      </w:r>
      <w:r>
        <w:rPr>
          <w:rFonts w:ascii="仿宋_GB2312" w:eastAsia="仿宋_GB2312" w:hint="eastAsia"/>
          <w:sz w:val="32"/>
          <w:szCs w:val="32"/>
        </w:rPr>
        <w:t>突发应急事件处理流程</w:t>
      </w:r>
      <w:r w:rsidR="003740E0">
        <w:rPr>
          <w:rFonts w:ascii="仿宋_GB2312" w:eastAsia="仿宋_GB2312" w:hint="eastAsia"/>
          <w:sz w:val="32"/>
          <w:szCs w:val="32"/>
        </w:rPr>
        <w:t>，</w:t>
      </w:r>
      <w:r>
        <w:rPr>
          <w:rFonts w:ascii="仿宋_GB2312" w:eastAsia="仿宋_GB2312" w:hint="eastAsia"/>
          <w:sz w:val="32"/>
          <w:szCs w:val="32"/>
        </w:rPr>
        <w:t>机房资产管理规范等。</w:t>
      </w:r>
    </w:p>
    <w:p w:rsidR="00333DB9">
      <w:pPr>
        <w:spacing w:line="360" w:lineRule="auto"/>
        <w:rPr>
          <w:rFonts w:ascii="仿宋_GB2312" w:eastAsia="仿宋_GB2312"/>
          <w:sz w:val="32"/>
          <w:szCs w:val="32"/>
        </w:rPr>
      </w:pPr>
      <w:r>
        <w:rPr>
          <w:rFonts w:ascii="仿宋_GB2312" w:eastAsia="仿宋_GB2312" w:hint="eastAsia"/>
          <w:sz w:val="32"/>
          <w:szCs w:val="32"/>
        </w:rPr>
        <w:t xml:space="preserve">    </w:t>
      </w:r>
      <w:r w:rsidR="0008684F">
        <w:rPr>
          <w:rFonts w:ascii="仿宋_GB2312" w:eastAsia="仿宋_GB2312" w:hint="eastAsia"/>
          <w:sz w:val="32"/>
          <w:szCs w:val="32"/>
        </w:rPr>
        <w:t>3.</w:t>
      </w:r>
      <w:r w:rsidR="0025436F">
        <w:rPr>
          <w:rFonts w:ascii="仿宋_GB2312" w:eastAsia="仿宋_GB2312" w:hint="eastAsia"/>
          <w:sz w:val="32"/>
          <w:szCs w:val="32"/>
        </w:rPr>
        <w:t>建设综合运维管理系统。依照</w:t>
      </w:r>
      <w:r w:rsidRPr="00951C20" w:rsidR="00951C20">
        <w:rPr>
          <w:rFonts w:ascii="仿宋_GB2312" w:eastAsia="仿宋_GB2312" w:hint="eastAsia"/>
          <w:sz w:val="32"/>
          <w:szCs w:val="32"/>
        </w:rPr>
        <w:t>省级政务</w:t>
      </w:r>
      <w:r w:rsidRPr="00951C20" w:rsidR="00951C20">
        <w:rPr>
          <w:rFonts w:ascii="仿宋_GB2312" w:eastAsia="仿宋_GB2312" w:hint="eastAsia"/>
          <w:sz w:val="32"/>
          <w:szCs w:val="32"/>
        </w:rPr>
        <w:t>云</w:t>
      </w:r>
      <w:r w:rsidR="0025436F">
        <w:rPr>
          <w:rFonts w:ascii="仿宋_GB2312" w:eastAsia="仿宋_GB2312" w:hint="eastAsia"/>
          <w:sz w:val="32"/>
          <w:szCs w:val="32"/>
        </w:rPr>
        <w:t>相关运</w:t>
      </w:r>
      <w:r w:rsidR="0025436F">
        <w:rPr>
          <w:rFonts w:ascii="仿宋_GB2312" w:eastAsia="仿宋_GB2312" w:hint="eastAsia"/>
          <w:sz w:val="32"/>
          <w:szCs w:val="32"/>
        </w:rPr>
        <w:t>维流程，</w:t>
      </w:r>
      <w:r>
        <w:rPr>
          <w:rFonts w:ascii="仿宋_GB2312" w:eastAsia="仿宋_GB2312" w:hint="eastAsia"/>
          <w:sz w:val="32"/>
          <w:szCs w:val="32"/>
        </w:rPr>
        <w:t>建设综合运维管理系统，实现对网络设备、主机设备、存储设备</w:t>
      </w:r>
      <w:r w:rsidR="00B33825">
        <w:rPr>
          <w:rFonts w:ascii="仿宋_GB2312" w:eastAsia="仿宋_GB2312" w:hint="eastAsia"/>
          <w:sz w:val="32"/>
          <w:szCs w:val="32"/>
        </w:rPr>
        <w:t>、终端设备</w:t>
      </w:r>
      <w:r>
        <w:rPr>
          <w:rFonts w:ascii="仿宋_GB2312" w:eastAsia="仿宋_GB2312" w:hint="eastAsia"/>
          <w:sz w:val="32"/>
          <w:szCs w:val="32"/>
        </w:rPr>
        <w:t>，以及基础软件、应用软件等资源的综合管理和运行状态监控，支持运维服务流程标准化管理。</w:t>
      </w:r>
    </w:p>
    <w:p w:rsidR="00333DB9" w:rsidP="000C1A28">
      <w:pPr>
        <w:pStyle w:val="Heading1"/>
        <w:spacing w:before="240"/>
        <w:rPr>
          <w:rFonts w:ascii="楷体" w:eastAsia="楷体" w:hAnsi="楷体"/>
          <w:szCs w:val="32"/>
          <w:lang w:eastAsia="zh-CN"/>
        </w:rPr>
      </w:pPr>
      <w:bookmarkStart w:id="35" w:name="_Toc492915406"/>
      <w:r w:rsidRPr="00D31C94">
        <w:rPr>
          <w:rFonts w:ascii="楷体" w:eastAsia="楷体" w:hAnsi="楷体" w:hint="eastAsia"/>
          <w:szCs w:val="32"/>
          <w:lang w:eastAsia="zh-CN"/>
        </w:rPr>
        <w:t>（</w:t>
      </w:r>
      <w:r w:rsidR="0008684F">
        <w:rPr>
          <w:rFonts w:ascii="楷体" w:eastAsia="楷体" w:hAnsi="楷体" w:hint="eastAsia"/>
          <w:szCs w:val="32"/>
          <w:lang w:eastAsia="zh-CN"/>
        </w:rPr>
        <w:t>八</w:t>
      </w:r>
      <w:r w:rsidRPr="00D31C94">
        <w:rPr>
          <w:rFonts w:ascii="楷体" w:eastAsia="楷体" w:hAnsi="楷体" w:hint="eastAsia"/>
          <w:szCs w:val="32"/>
          <w:lang w:eastAsia="zh-CN"/>
        </w:rPr>
        <w:t>）</w:t>
      </w:r>
      <w:r w:rsidRPr="00D31C94">
        <w:rPr>
          <w:rFonts w:ascii="楷体" w:eastAsia="楷体" w:hAnsi="楷体" w:hint="eastAsia"/>
          <w:szCs w:val="32"/>
        </w:rPr>
        <w:t>制度和标准体系</w:t>
      </w:r>
      <w:r>
        <w:rPr>
          <w:rFonts w:ascii="楷体" w:eastAsia="楷体" w:hAnsi="楷体" w:hint="eastAsia"/>
          <w:szCs w:val="32"/>
          <w:lang w:eastAsia="zh-CN"/>
        </w:rPr>
        <w:t>。</w:t>
      </w:r>
      <w:bookmarkEnd w:id="35"/>
    </w:p>
    <w:p w:rsidR="00D31C94" w:rsidP="00412279">
      <w:pPr>
        <w:spacing w:line="360" w:lineRule="auto"/>
        <w:ind w:firstLine="640"/>
        <w:rPr>
          <w:rFonts w:ascii="仿宋_GB2312" w:eastAsia="仿宋_GB2312"/>
          <w:sz w:val="32"/>
          <w:szCs w:val="32"/>
        </w:rPr>
      </w:pPr>
      <w:r w:rsidRPr="00D36DA4">
        <w:rPr>
          <w:rFonts w:ascii="仿宋_GB2312" w:eastAsia="仿宋_GB2312" w:hint="eastAsia"/>
          <w:sz w:val="32"/>
          <w:szCs w:val="32"/>
        </w:rPr>
        <w:t>遵循国家政务服务平台管理制度和标准规范，按照我省实际需求，制定符合全省实际的政务服务平台运行管理、操作管理、接口标</w:t>
      </w:r>
      <w:r w:rsidR="00412279">
        <w:rPr>
          <w:rFonts w:ascii="仿宋_GB2312" w:eastAsia="仿宋_GB2312" w:hint="eastAsia"/>
          <w:sz w:val="32"/>
          <w:szCs w:val="32"/>
        </w:rPr>
        <w:t>准等制度规范和技术标准，规范全省一体化政务服务平台建设运行管理，</w:t>
      </w:r>
      <w:r w:rsidR="00333DB9">
        <w:rPr>
          <w:rFonts w:ascii="仿宋_GB2312" w:eastAsia="仿宋_GB2312" w:hint="eastAsia"/>
          <w:sz w:val="32"/>
          <w:szCs w:val="32"/>
        </w:rPr>
        <w:t>根据建设运行情况逐步完善相关</w:t>
      </w:r>
      <w:r w:rsidR="00333DB9">
        <w:rPr>
          <w:rFonts w:ascii="仿宋_GB2312" w:eastAsia="仿宋_GB2312"/>
          <w:sz w:val="32"/>
          <w:szCs w:val="32"/>
        </w:rPr>
        <w:t>规范和制度</w:t>
      </w:r>
      <w:r w:rsidR="00333DB9">
        <w:rPr>
          <w:rFonts w:ascii="仿宋_GB2312" w:eastAsia="仿宋_GB2312" w:hint="eastAsia"/>
          <w:sz w:val="32"/>
          <w:szCs w:val="32"/>
        </w:rPr>
        <w:t>。</w:t>
      </w:r>
    </w:p>
    <w:p w:rsidR="006A6FF3" w:rsidP="006A6FF3">
      <w:pPr>
        <w:spacing w:line="360" w:lineRule="auto"/>
        <w:ind w:firstLine="640"/>
        <w:rPr>
          <w:rFonts w:ascii="仿宋_GB2312" w:eastAsia="仿宋_GB2312"/>
          <w:sz w:val="32"/>
          <w:szCs w:val="32"/>
        </w:rPr>
      </w:pPr>
      <w:r w:rsidRPr="006A6FF3">
        <w:rPr>
          <w:rFonts w:ascii="仿宋_GB2312" w:eastAsia="仿宋_GB2312" w:hint="eastAsia"/>
          <w:sz w:val="32"/>
          <w:szCs w:val="32"/>
        </w:rPr>
        <w:t>1.</w:t>
      </w:r>
      <w:r w:rsidRPr="006A6FF3" w:rsidR="00333DB9">
        <w:rPr>
          <w:rFonts w:ascii="仿宋_GB2312" w:eastAsia="仿宋_GB2312" w:hint="eastAsia"/>
          <w:sz w:val="32"/>
          <w:szCs w:val="32"/>
        </w:rPr>
        <w:t>标准体系</w:t>
      </w:r>
      <w:r w:rsidRPr="006A6FF3" w:rsidR="000C1A28">
        <w:rPr>
          <w:rFonts w:ascii="仿宋_GB2312" w:eastAsia="仿宋_GB2312" w:hint="eastAsia"/>
          <w:sz w:val="32"/>
          <w:szCs w:val="32"/>
        </w:rPr>
        <w:t>。</w:t>
      </w:r>
      <w:r w:rsidR="007E7A30">
        <w:rPr>
          <w:rFonts w:ascii="仿宋_GB2312" w:eastAsia="仿宋_GB2312" w:hint="eastAsia"/>
          <w:sz w:val="32"/>
          <w:szCs w:val="32"/>
        </w:rPr>
        <w:t>全省</w:t>
      </w:r>
      <w:r w:rsidR="00333DB9">
        <w:rPr>
          <w:rFonts w:ascii="仿宋_GB2312" w:eastAsia="仿宋_GB2312" w:hint="eastAsia"/>
          <w:sz w:val="32"/>
          <w:szCs w:val="32"/>
        </w:rPr>
        <w:t>一体化政务服务平台体系框架主要包括总体标准、管理标准、技术标准、数据标准、业务应用标准、服务标准、安全标准、保密标准等。初期主要建立管理标准、服务标准和技术标准等几类急需的标准。</w:t>
      </w:r>
      <w:r w:rsidR="0057209E">
        <w:rPr>
          <w:rFonts w:ascii="仿宋_GB2312" w:eastAsia="仿宋_GB2312" w:hint="eastAsia"/>
          <w:sz w:val="32"/>
          <w:szCs w:val="32"/>
        </w:rPr>
        <w:t>编制标准应建立在充分调研、广泛论证的基础上，同时兼顾</w:t>
      </w:r>
      <w:r w:rsidRPr="0057209E" w:rsidR="0057209E">
        <w:rPr>
          <w:rFonts w:ascii="仿宋_GB2312" w:eastAsia="仿宋_GB2312" w:hint="eastAsia"/>
          <w:sz w:val="32"/>
          <w:szCs w:val="32"/>
        </w:rPr>
        <w:t>各部门已制定执行的行业标准</w:t>
      </w:r>
      <w:r w:rsidR="0057209E">
        <w:rPr>
          <w:rFonts w:ascii="仿宋_GB2312" w:eastAsia="仿宋_GB2312" w:hint="eastAsia"/>
          <w:sz w:val="32"/>
          <w:szCs w:val="32"/>
        </w:rPr>
        <w:t>。</w:t>
      </w:r>
      <w:bookmarkStart w:id="36" w:name="_Toc485118949"/>
      <w:bookmarkStart w:id="37" w:name="_Toc485412536"/>
    </w:p>
    <w:p w:rsidR="00333DB9" w:rsidRPr="006A6FF3" w:rsidP="006A6FF3">
      <w:pPr>
        <w:spacing w:line="360" w:lineRule="auto"/>
        <w:ind w:firstLine="640"/>
        <w:rPr>
          <w:rFonts w:ascii="仿宋_GB2312" w:eastAsia="仿宋_GB2312"/>
          <w:sz w:val="32"/>
          <w:szCs w:val="32"/>
        </w:rPr>
      </w:pPr>
      <w:r w:rsidRPr="006A6FF3">
        <w:rPr>
          <w:rFonts w:ascii="仿宋_GB2312" w:eastAsia="仿宋_GB2312" w:hint="eastAsia"/>
          <w:sz w:val="32"/>
          <w:szCs w:val="32"/>
        </w:rPr>
        <w:t>2.</w:t>
      </w:r>
      <w:r w:rsidRPr="006A6FF3">
        <w:rPr>
          <w:rFonts w:ascii="仿宋_GB2312" w:eastAsia="仿宋_GB2312" w:hint="eastAsia"/>
          <w:sz w:val="32"/>
          <w:szCs w:val="32"/>
        </w:rPr>
        <w:t>管理标准</w:t>
      </w:r>
      <w:bookmarkEnd w:id="36"/>
      <w:bookmarkEnd w:id="37"/>
      <w:r w:rsidRPr="006A6FF3" w:rsidR="000C1A28">
        <w:rPr>
          <w:rFonts w:ascii="仿宋_GB2312" w:eastAsia="仿宋_GB2312"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522"/>
        <w:gridCol w:w="2767"/>
        <w:gridCol w:w="517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Ex>
        <w:trPr>
          <w:trHeight w:val="329"/>
          <w:jc w:val="center"/>
        </w:trPr>
        <w:tc>
          <w:tcPr>
            <w:tcW w:w="522" w:type="dxa"/>
            <w:shd w:val="clear" w:color="auto" w:fill="FFFFFF"/>
            <w:vAlign w:val="center"/>
          </w:tcPr>
          <w:p w:rsidR="00333DB9">
            <w:pPr>
              <w:jc w:val="center"/>
              <w:rPr>
                <w:rFonts w:ascii="宋体" w:hAnsi="宋体"/>
                <w:b/>
                <w:bCs/>
                <w:szCs w:val="21"/>
              </w:rPr>
            </w:pPr>
            <w:r>
              <w:rPr>
                <w:rFonts w:ascii="宋体" w:hAnsi="宋体"/>
                <w:b/>
                <w:bCs/>
                <w:szCs w:val="21"/>
              </w:rPr>
              <w:t>序号</w:t>
            </w:r>
          </w:p>
        </w:tc>
        <w:tc>
          <w:tcPr>
            <w:tcW w:w="2767" w:type="dxa"/>
            <w:shd w:val="clear" w:color="auto" w:fill="FFFFFF"/>
            <w:tcMar>
              <w:top w:w="72" w:type="dxa"/>
              <w:left w:w="144" w:type="dxa"/>
              <w:bottom w:w="72" w:type="dxa"/>
              <w:right w:w="144" w:type="dxa"/>
            </w:tcMar>
            <w:vAlign w:val="center"/>
          </w:tcPr>
          <w:p w:rsidR="00333DB9">
            <w:pPr>
              <w:jc w:val="center"/>
              <w:rPr>
                <w:rFonts w:ascii="宋体" w:hAnsi="宋体"/>
                <w:szCs w:val="21"/>
              </w:rPr>
            </w:pPr>
            <w:r>
              <w:rPr>
                <w:rFonts w:ascii="宋体" w:hAnsi="宋体"/>
                <w:b/>
                <w:bCs/>
                <w:szCs w:val="21"/>
              </w:rPr>
              <w:t>管理标准</w:t>
            </w:r>
          </w:p>
        </w:tc>
        <w:tc>
          <w:tcPr>
            <w:tcW w:w="5172" w:type="dxa"/>
            <w:shd w:val="clear" w:color="auto" w:fill="FFFFFF"/>
            <w:tcMar>
              <w:top w:w="72" w:type="dxa"/>
              <w:left w:w="144" w:type="dxa"/>
              <w:bottom w:w="72" w:type="dxa"/>
              <w:right w:w="144" w:type="dxa"/>
            </w:tcMar>
            <w:vAlign w:val="center"/>
          </w:tcPr>
          <w:p w:rsidR="00333DB9">
            <w:pPr>
              <w:jc w:val="center"/>
              <w:rPr>
                <w:rFonts w:ascii="宋体" w:hAnsi="宋体"/>
                <w:szCs w:val="21"/>
              </w:rPr>
            </w:pPr>
            <w:r>
              <w:rPr>
                <w:rFonts w:ascii="宋体" w:hAnsi="宋体"/>
                <w:b/>
                <w:bCs/>
                <w:szCs w:val="21"/>
              </w:rPr>
              <w:t>主要内容</w:t>
            </w:r>
          </w:p>
        </w:tc>
      </w:tr>
      <w:tr>
        <w:tblPrEx>
          <w:tblW w:w="0" w:type="auto"/>
          <w:jc w:val="center"/>
          <w:shd w:val="clear" w:color="auto" w:fill="FFFFFF"/>
          <w:tblLayout w:type="fixed"/>
          <w:tblCellMar>
            <w:left w:w="0" w:type="dxa"/>
            <w:right w:w="0" w:type="dxa"/>
          </w:tblCellMar>
          <w:tblLook w:val="0000"/>
        </w:tblPrEx>
        <w:trPr>
          <w:trHeight w:val="1116"/>
          <w:jc w:val="center"/>
        </w:trPr>
        <w:tc>
          <w:tcPr>
            <w:tcW w:w="522" w:type="dxa"/>
            <w:shd w:val="clear" w:color="auto" w:fill="FFFFFF"/>
            <w:vAlign w:val="center"/>
          </w:tcPr>
          <w:p w:rsidR="00333DB9" w:rsidRPr="005319FF">
            <w:pPr>
              <w:spacing w:line="360" w:lineRule="auto"/>
              <w:jc w:val="center"/>
              <w:rPr>
                <w:rFonts w:ascii="仿宋_GB2312" w:eastAsia="仿宋_GB2312" w:hAnsi="宋体"/>
                <w:szCs w:val="21"/>
              </w:rPr>
            </w:pPr>
            <w:r w:rsidRPr="005319FF">
              <w:rPr>
                <w:rFonts w:ascii="仿宋_GB2312" w:eastAsia="仿宋_GB2312" w:hAnsi="宋体" w:hint="eastAsia"/>
                <w:szCs w:val="21"/>
              </w:rPr>
              <w:t>1</w:t>
            </w:r>
          </w:p>
        </w:tc>
        <w:tc>
          <w:tcPr>
            <w:tcW w:w="2767" w:type="dxa"/>
            <w:shd w:val="clear" w:color="auto" w:fill="FFFFFF"/>
            <w:tcMar>
              <w:top w:w="72" w:type="dxa"/>
              <w:left w:w="144" w:type="dxa"/>
              <w:bottom w:w="72" w:type="dxa"/>
              <w:right w:w="144" w:type="dxa"/>
            </w:tcMar>
            <w:vAlign w:val="center"/>
          </w:tcPr>
          <w:p w:rsidR="00333DB9" w:rsidRPr="005319FF" w:rsidP="007E7A30">
            <w:pPr>
              <w:spacing w:line="360" w:lineRule="auto"/>
              <w:jc w:val="center"/>
              <w:rPr>
                <w:rFonts w:ascii="仿宋_GB2312" w:eastAsia="仿宋_GB2312" w:hAnsi="宋体"/>
                <w:szCs w:val="21"/>
              </w:rPr>
            </w:pPr>
            <w:r w:rsidRPr="005319FF">
              <w:rPr>
                <w:rFonts w:ascii="仿宋_GB2312" w:eastAsia="仿宋_GB2312" w:hAnsi="宋体" w:hint="eastAsia"/>
                <w:szCs w:val="21"/>
              </w:rPr>
              <w:t>《</w:t>
            </w:r>
            <w:r w:rsidR="007E7A30">
              <w:rPr>
                <w:rFonts w:ascii="仿宋_GB2312" w:eastAsia="仿宋_GB2312" w:hAnsi="宋体" w:hint="eastAsia"/>
                <w:szCs w:val="21"/>
              </w:rPr>
              <w:t>四川</w:t>
            </w:r>
            <w:r w:rsidRPr="005319FF">
              <w:rPr>
                <w:rFonts w:ascii="仿宋_GB2312" w:eastAsia="仿宋_GB2312" w:hAnsi="宋体" w:hint="eastAsia"/>
                <w:szCs w:val="21"/>
              </w:rPr>
              <w:t>一体化政务服务平台运行维护管理办法》</w:t>
            </w:r>
          </w:p>
        </w:tc>
        <w:tc>
          <w:tcPr>
            <w:tcW w:w="5172" w:type="dxa"/>
            <w:shd w:val="clear" w:color="auto" w:fill="FFFFFF"/>
            <w:tcMar>
              <w:top w:w="72" w:type="dxa"/>
              <w:left w:w="144" w:type="dxa"/>
              <w:bottom w:w="72" w:type="dxa"/>
              <w:right w:w="144" w:type="dxa"/>
            </w:tcMar>
            <w:vAlign w:val="center"/>
          </w:tcPr>
          <w:p w:rsidR="00333DB9" w:rsidRPr="005319FF" w:rsidP="003740E0">
            <w:pPr>
              <w:spacing w:line="360" w:lineRule="auto"/>
              <w:rPr>
                <w:rFonts w:ascii="仿宋_GB2312" w:eastAsia="仿宋_GB2312" w:hAnsi="宋体"/>
                <w:szCs w:val="21"/>
              </w:rPr>
            </w:pPr>
            <w:r w:rsidRPr="005319FF">
              <w:rPr>
                <w:rFonts w:ascii="仿宋_GB2312" w:eastAsia="仿宋_GB2312" w:hAnsi="宋体" w:hint="eastAsia"/>
                <w:szCs w:val="21"/>
              </w:rPr>
              <w:t>用于规范各级政府部门及</w:t>
            </w:r>
            <w:r w:rsidR="007E7A30">
              <w:rPr>
                <w:rFonts w:ascii="仿宋_GB2312" w:eastAsia="仿宋_GB2312" w:hAnsi="宋体" w:hint="eastAsia"/>
                <w:szCs w:val="21"/>
              </w:rPr>
              <w:t>全</w:t>
            </w:r>
            <w:r w:rsidRPr="005319FF">
              <w:rPr>
                <w:rFonts w:ascii="仿宋_GB2312" w:eastAsia="仿宋_GB2312" w:hAnsi="宋体" w:hint="eastAsia"/>
                <w:szCs w:val="21"/>
              </w:rPr>
              <w:t>省一体化政务服务平台的用户在提供</w:t>
            </w:r>
            <w:r w:rsidR="003740E0">
              <w:rPr>
                <w:rFonts w:ascii="仿宋_GB2312" w:eastAsia="仿宋_GB2312" w:hAnsi="宋体" w:hint="eastAsia"/>
                <w:szCs w:val="21"/>
              </w:rPr>
              <w:t>和</w:t>
            </w:r>
            <w:r w:rsidRPr="005319FF">
              <w:rPr>
                <w:rFonts w:ascii="仿宋_GB2312" w:eastAsia="仿宋_GB2312" w:hAnsi="宋体" w:hint="eastAsia"/>
                <w:szCs w:val="21"/>
              </w:rPr>
              <w:t>使用</w:t>
            </w:r>
            <w:r w:rsidR="007E7A30">
              <w:rPr>
                <w:rFonts w:ascii="仿宋_GB2312" w:eastAsia="仿宋_GB2312" w:hAnsi="宋体" w:hint="eastAsia"/>
                <w:szCs w:val="21"/>
              </w:rPr>
              <w:t>全</w:t>
            </w:r>
            <w:r w:rsidRPr="005319FF">
              <w:rPr>
                <w:rFonts w:ascii="仿宋_GB2312" w:eastAsia="仿宋_GB2312" w:hAnsi="宋体" w:hint="eastAsia"/>
                <w:szCs w:val="21"/>
              </w:rPr>
              <w:t>省一体化政务服务平台服务过程中的职能、职责和行为准则，以及奖惩规定。</w:t>
            </w:r>
          </w:p>
        </w:tc>
      </w:tr>
      <w:tr>
        <w:tblPrEx>
          <w:tblW w:w="0" w:type="auto"/>
          <w:jc w:val="center"/>
          <w:shd w:val="clear" w:color="auto" w:fill="FFFFFF"/>
          <w:tblLayout w:type="fixed"/>
          <w:tblCellMar>
            <w:left w:w="0" w:type="dxa"/>
            <w:right w:w="0" w:type="dxa"/>
          </w:tblCellMar>
          <w:tblLook w:val="0000"/>
        </w:tblPrEx>
        <w:trPr>
          <w:trHeight w:val="454"/>
          <w:jc w:val="center"/>
        </w:trPr>
        <w:tc>
          <w:tcPr>
            <w:tcW w:w="522" w:type="dxa"/>
            <w:shd w:val="clear" w:color="auto" w:fill="FFFFFF"/>
            <w:vAlign w:val="center"/>
          </w:tcPr>
          <w:p w:rsidR="00333DB9" w:rsidRPr="005319FF">
            <w:pPr>
              <w:spacing w:line="360" w:lineRule="auto"/>
              <w:jc w:val="center"/>
              <w:rPr>
                <w:rFonts w:ascii="仿宋_GB2312" w:eastAsia="仿宋_GB2312" w:hAnsi="宋体"/>
                <w:szCs w:val="21"/>
              </w:rPr>
            </w:pPr>
            <w:r w:rsidRPr="005319FF">
              <w:rPr>
                <w:rFonts w:ascii="仿宋_GB2312" w:eastAsia="仿宋_GB2312" w:hAnsi="宋体" w:hint="eastAsia"/>
                <w:szCs w:val="21"/>
              </w:rPr>
              <w:t>2</w:t>
            </w:r>
          </w:p>
        </w:tc>
        <w:tc>
          <w:tcPr>
            <w:tcW w:w="2767" w:type="dxa"/>
            <w:shd w:val="clear" w:color="auto" w:fill="FFFFFF"/>
            <w:tcMar>
              <w:top w:w="72" w:type="dxa"/>
              <w:left w:w="144" w:type="dxa"/>
              <w:bottom w:w="72" w:type="dxa"/>
              <w:right w:w="144" w:type="dxa"/>
            </w:tcMar>
            <w:vAlign w:val="center"/>
          </w:tcPr>
          <w:p w:rsidR="00333DB9" w:rsidRPr="005319FF">
            <w:pPr>
              <w:spacing w:line="360" w:lineRule="auto"/>
              <w:jc w:val="center"/>
              <w:rPr>
                <w:rFonts w:ascii="仿宋_GB2312" w:eastAsia="仿宋_GB2312" w:hAnsi="宋体" w:cs="Arial"/>
                <w:color w:val="252525"/>
                <w:szCs w:val="21"/>
              </w:rPr>
            </w:pPr>
            <w:r w:rsidRPr="005319FF">
              <w:rPr>
                <w:rFonts w:ascii="仿宋_GB2312" w:eastAsia="仿宋_GB2312" w:hAnsi="宋体" w:cs="Arial" w:hint="eastAsia"/>
                <w:color w:val="252525"/>
                <w:szCs w:val="21"/>
              </w:rPr>
              <w:t>《</w:t>
            </w:r>
            <w:r w:rsidR="007E7A30">
              <w:rPr>
                <w:rFonts w:ascii="仿宋_GB2312" w:eastAsia="仿宋_GB2312" w:hAnsi="宋体" w:hint="eastAsia"/>
                <w:szCs w:val="21"/>
              </w:rPr>
              <w:t>四川</w:t>
            </w:r>
            <w:r w:rsidRPr="005319FF">
              <w:rPr>
                <w:rFonts w:ascii="仿宋_GB2312" w:eastAsia="仿宋_GB2312" w:hAnsi="宋体" w:hint="eastAsia"/>
                <w:szCs w:val="21"/>
              </w:rPr>
              <w:t>一体化政务服务平台政府</w:t>
            </w:r>
            <w:r w:rsidRPr="005319FF">
              <w:rPr>
                <w:rFonts w:ascii="仿宋_GB2312" w:eastAsia="仿宋_GB2312" w:hAnsi="宋体" w:cs="Arial" w:hint="eastAsia"/>
                <w:color w:val="252525"/>
                <w:szCs w:val="21"/>
              </w:rPr>
              <w:t>数据开放管理办法》</w:t>
            </w:r>
          </w:p>
        </w:tc>
        <w:tc>
          <w:tcPr>
            <w:tcW w:w="5172" w:type="dxa"/>
            <w:shd w:val="clear" w:color="auto" w:fill="FFFFFF"/>
            <w:tcMar>
              <w:top w:w="72" w:type="dxa"/>
              <w:left w:w="144" w:type="dxa"/>
              <w:bottom w:w="72" w:type="dxa"/>
              <w:right w:w="144" w:type="dxa"/>
            </w:tcMar>
            <w:vAlign w:val="center"/>
          </w:tcPr>
          <w:p w:rsidR="00333DB9" w:rsidRPr="005319FF" w:rsidP="003740E0">
            <w:pPr>
              <w:spacing w:line="360" w:lineRule="auto"/>
              <w:rPr>
                <w:rFonts w:ascii="仿宋_GB2312" w:eastAsia="仿宋_GB2312" w:hAnsi="宋体"/>
                <w:szCs w:val="21"/>
              </w:rPr>
            </w:pPr>
            <w:r w:rsidRPr="005319FF">
              <w:rPr>
                <w:rFonts w:ascii="仿宋_GB2312" w:eastAsia="仿宋_GB2312" w:hAnsi="宋体" w:hint="eastAsia"/>
                <w:szCs w:val="21"/>
              </w:rPr>
              <w:t>用于规范各级政府部门通过</w:t>
            </w:r>
            <w:r w:rsidR="007E7A30">
              <w:rPr>
                <w:rFonts w:ascii="仿宋_GB2312" w:eastAsia="仿宋_GB2312" w:hAnsi="宋体" w:hint="eastAsia"/>
                <w:szCs w:val="21"/>
              </w:rPr>
              <w:t>全</w:t>
            </w:r>
            <w:r w:rsidRPr="005319FF">
              <w:rPr>
                <w:rFonts w:ascii="仿宋_GB2312" w:eastAsia="仿宋_GB2312" w:hAnsi="宋体" w:hint="eastAsia"/>
                <w:szCs w:val="21"/>
              </w:rPr>
              <w:t>省一体化政务服务平台开放数据的类型、程度以及问</w:t>
            </w:r>
            <w:r w:rsidRPr="005319FF">
              <w:rPr>
                <w:rFonts w:ascii="仿宋_GB2312" w:eastAsia="仿宋_GB2312" w:hAnsi="宋体" w:hint="eastAsia"/>
                <w:szCs w:val="21"/>
              </w:rPr>
              <w:t>责考核</w:t>
            </w:r>
            <w:r w:rsidRPr="005319FF">
              <w:rPr>
                <w:rFonts w:ascii="仿宋_GB2312" w:eastAsia="仿宋_GB2312" w:hAnsi="宋体" w:hint="eastAsia"/>
                <w:szCs w:val="21"/>
              </w:rPr>
              <w:t>规定。</w:t>
            </w:r>
          </w:p>
        </w:tc>
      </w:tr>
      <w:tr>
        <w:tblPrEx>
          <w:tblW w:w="0" w:type="auto"/>
          <w:jc w:val="center"/>
          <w:shd w:val="clear" w:color="auto" w:fill="FFFFFF"/>
          <w:tblLayout w:type="fixed"/>
          <w:tblCellMar>
            <w:left w:w="0" w:type="dxa"/>
            <w:right w:w="0" w:type="dxa"/>
          </w:tblCellMar>
          <w:tblLook w:val="0000"/>
        </w:tblPrEx>
        <w:trPr>
          <w:trHeight w:val="454"/>
          <w:jc w:val="center"/>
        </w:trPr>
        <w:tc>
          <w:tcPr>
            <w:tcW w:w="522" w:type="dxa"/>
            <w:shd w:val="clear" w:color="auto" w:fill="FFFFFF"/>
            <w:vAlign w:val="center"/>
          </w:tcPr>
          <w:p w:rsidR="00080D44" w:rsidRPr="005319FF">
            <w:pPr>
              <w:spacing w:line="360" w:lineRule="auto"/>
              <w:jc w:val="center"/>
              <w:rPr>
                <w:rFonts w:ascii="仿宋_GB2312" w:eastAsia="仿宋_GB2312" w:hAnsi="宋体"/>
                <w:szCs w:val="21"/>
              </w:rPr>
            </w:pPr>
            <w:r w:rsidRPr="005319FF">
              <w:rPr>
                <w:rFonts w:ascii="仿宋_GB2312" w:eastAsia="仿宋_GB2312" w:hAnsi="宋体" w:hint="eastAsia"/>
                <w:szCs w:val="21"/>
              </w:rPr>
              <w:t>3</w:t>
            </w:r>
          </w:p>
        </w:tc>
        <w:tc>
          <w:tcPr>
            <w:tcW w:w="2767" w:type="dxa"/>
            <w:shd w:val="clear" w:color="auto" w:fill="FFFFFF"/>
            <w:tcMar>
              <w:top w:w="72" w:type="dxa"/>
              <w:left w:w="144" w:type="dxa"/>
              <w:bottom w:w="72" w:type="dxa"/>
              <w:right w:w="144" w:type="dxa"/>
            </w:tcMar>
            <w:vAlign w:val="center"/>
          </w:tcPr>
          <w:p w:rsidR="00080D44" w:rsidRPr="005319FF">
            <w:pPr>
              <w:spacing w:line="360" w:lineRule="auto"/>
              <w:jc w:val="center"/>
              <w:rPr>
                <w:rFonts w:ascii="仿宋_GB2312" w:eastAsia="仿宋_GB2312" w:hAnsi="宋体" w:cs="Arial"/>
                <w:color w:val="252525"/>
                <w:szCs w:val="21"/>
              </w:rPr>
            </w:pPr>
            <w:r w:rsidRPr="005319FF">
              <w:rPr>
                <w:rFonts w:ascii="仿宋_GB2312" w:eastAsia="仿宋_GB2312" w:hAnsi="宋体" w:cs="Arial" w:hint="eastAsia"/>
                <w:color w:val="252525"/>
                <w:szCs w:val="21"/>
              </w:rPr>
              <w:t>《</w:t>
            </w:r>
            <w:r w:rsidR="007E7A30">
              <w:rPr>
                <w:rFonts w:ascii="仿宋_GB2312" w:eastAsia="仿宋_GB2312" w:hAnsi="宋体" w:hint="eastAsia"/>
                <w:szCs w:val="21"/>
              </w:rPr>
              <w:t>四川</w:t>
            </w:r>
            <w:r w:rsidRPr="005319FF">
              <w:rPr>
                <w:rFonts w:ascii="仿宋_GB2312" w:eastAsia="仿宋_GB2312" w:hAnsi="宋体" w:hint="eastAsia"/>
                <w:szCs w:val="21"/>
              </w:rPr>
              <w:t>统一身份认证体系接入管理办法</w:t>
            </w:r>
            <w:r w:rsidRPr="005319FF">
              <w:rPr>
                <w:rFonts w:ascii="仿宋_GB2312" w:eastAsia="仿宋_GB2312" w:hAnsi="宋体" w:cs="Arial" w:hint="eastAsia"/>
                <w:color w:val="252525"/>
                <w:szCs w:val="21"/>
              </w:rPr>
              <w:t>》</w:t>
            </w:r>
          </w:p>
        </w:tc>
        <w:tc>
          <w:tcPr>
            <w:tcW w:w="5172" w:type="dxa"/>
            <w:shd w:val="clear" w:color="auto" w:fill="FFFFFF"/>
            <w:tcMar>
              <w:top w:w="72" w:type="dxa"/>
              <w:left w:w="144" w:type="dxa"/>
              <w:bottom w:w="72" w:type="dxa"/>
              <w:right w:w="144" w:type="dxa"/>
            </w:tcMar>
            <w:vAlign w:val="center"/>
          </w:tcPr>
          <w:p w:rsidR="00080D44" w:rsidRPr="005319FF" w:rsidP="003740E0">
            <w:pPr>
              <w:spacing w:line="360" w:lineRule="auto"/>
              <w:rPr>
                <w:rFonts w:ascii="仿宋_GB2312" w:eastAsia="仿宋_GB2312" w:hAnsi="宋体"/>
                <w:szCs w:val="21"/>
              </w:rPr>
            </w:pPr>
            <w:r w:rsidRPr="005319FF">
              <w:rPr>
                <w:rFonts w:ascii="仿宋_GB2312" w:eastAsia="仿宋_GB2312" w:hAnsi="宋体" w:hint="eastAsia"/>
                <w:szCs w:val="21"/>
              </w:rPr>
              <w:t>用于规范各级政府部门的政务服务系统</w:t>
            </w:r>
            <w:r w:rsidRPr="005319FF">
              <w:rPr>
                <w:rFonts w:ascii="仿宋_GB2312" w:eastAsia="仿宋_GB2312" w:hAnsi="宋体" w:hint="eastAsia"/>
                <w:szCs w:val="21"/>
              </w:rPr>
              <w:t>接入</w:t>
            </w:r>
            <w:r w:rsidRPr="005319FF">
              <w:rPr>
                <w:rFonts w:ascii="仿宋_GB2312" w:eastAsia="仿宋_GB2312" w:hAnsi="宋体" w:cs="Arial" w:hint="eastAsia"/>
                <w:color w:val="252525"/>
                <w:szCs w:val="21"/>
              </w:rPr>
              <w:t>省</w:t>
            </w:r>
            <w:r w:rsidRPr="005319FF">
              <w:rPr>
                <w:rFonts w:ascii="仿宋_GB2312" w:eastAsia="仿宋_GB2312" w:hAnsi="宋体" w:hint="eastAsia"/>
                <w:szCs w:val="21"/>
              </w:rPr>
              <w:t>统一身份认证体系的方式、流程以及退出机制等。</w:t>
            </w:r>
          </w:p>
        </w:tc>
      </w:tr>
    </w:tbl>
    <w:p w:rsidR="00333DB9" w:rsidRPr="006A6FF3" w:rsidP="006A6FF3">
      <w:pPr>
        <w:spacing w:line="360" w:lineRule="auto"/>
        <w:ind w:firstLine="641"/>
        <w:rPr>
          <w:rFonts w:ascii="仿宋_GB2312" w:eastAsia="仿宋_GB2312"/>
          <w:sz w:val="32"/>
          <w:szCs w:val="32"/>
        </w:rPr>
      </w:pPr>
      <w:bookmarkStart w:id="38" w:name="_Toc485118950"/>
      <w:bookmarkStart w:id="39" w:name="_Toc485412537"/>
      <w:r w:rsidRPr="006A6FF3">
        <w:rPr>
          <w:rFonts w:ascii="仿宋_GB2312" w:eastAsia="仿宋_GB2312" w:hint="eastAsia"/>
          <w:sz w:val="32"/>
          <w:szCs w:val="32"/>
        </w:rPr>
        <w:t>3.</w:t>
      </w:r>
      <w:r w:rsidRPr="006A6FF3">
        <w:rPr>
          <w:rFonts w:ascii="仿宋_GB2312" w:eastAsia="仿宋_GB2312" w:hint="eastAsia"/>
          <w:sz w:val="32"/>
          <w:szCs w:val="32"/>
        </w:rPr>
        <w:t>服务标准</w:t>
      </w:r>
      <w:bookmarkEnd w:id="38"/>
      <w:bookmarkEnd w:id="39"/>
      <w:r w:rsidRPr="006A6FF3" w:rsidR="000C1A28">
        <w:rPr>
          <w:rFonts w:ascii="仿宋_GB2312" w:eastAsia="仿宋_GB2312"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567"/>
        <w:gridCol w:w="2817"/>
        <w:gridCol w:w="539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Ex>
        <w:trPr>
          <w:trHeight w:val="356"/>
          <w:jc w:val="center"/>
        </w:trPr>
        <w:tc>
          <w:tcPr>
            <w:tcW w:w="567" w:type="dxa"/>
            <w:shd w:val="clear" w:color="auto" w:fill="FFFFFF"/>
            <w:vAlign w:val="center"/>
          </w:tcPr>
          <w:p w:rsidR="00333DB9">
            <w:pPr>
              <w:jc w:val="center"/>
              <w:rPr>
                <w:rFonts w:ascii="宋体" w:hAnsi="宋体"/>
                <w:b/>
                <w:szCs w:val="21"/>
              </w:rPr>
            </w:pPr>
            <w:r>
              <w:rPr>
                <w:rFonts w:ascii="宋体" w:hAnsi="宋体"/>
                <w:b/>
                <w:szCs w:val="21"/>
              </w:rPr>
              <w:t>序号</w:t>
            </w:r>
          </w:p>
        </w:tc>
        <w:tc>
          <w:tcPr>
            <w:tcW w:w="2817" w:type="dxa"/>
            <w:shd w:val="clear" w:color="auto" w:fill="FFFFFF"/>
            <w:tcMar>
              <w:top w:w="72" w:type="dxa"/>
              <w:left w:w="144" w:type="dxa"/>
              <w:bottom w:w="72" w:type="dxa"/>
              <w:right w:w="144" w:type="dxa"/>
            </w:tcMar>
            <w:vAlign w:val="center"/>
          </w:tcPr>
          <w:p w:rsidR="00333DB9">
            <w:pPr>
              <w:jc w:val="center"/>
              <w:rPr>
                <w:rFonts w:ascii="宋体" w:hAnsi="宋体"/>
                <w:b/>
                <w:szCs w:val="21"/>
              </w:rPr>
            </w:pPr>
            <w:r>
              <w:rPr>
                <w:rFonts w:ascii="宋体" w:hAnsi="宋体" w:hint="eastAsia"/>
                <w:b/>
                <w:szCs w:val="21"/>
              </w:rPr>
              <w:t>服务</w:t>
            </w:r>
            <w:r>
              <w:rPr>
                <w:rFonts w:ascii="宋体" w:hAnsi="宋体"/>
                <w:b/>
                <w:szCs w:val="21"/>
              </w:rPr>
              <w:t>标准</w:t>
            </w:r>
          </w:p>
        </w:tc>
        <w:tc>
          <w:tcPr>
            <w:tcW w:w="5392" w:type="dxa"/>
            <w:shd w:val="clear" w:color="auto" w:fill="FFFFFF"/>
            <w:tcMar>
              <w:top w:w="72" w:type="dxa"/>
              <w:left w:w="144" w:type="dxa"/>
              <w:bottom w:w="72" w:type="dxa"/>
              <w:right w:w="144" w:type="dxa"/>
            </w:tcMar>
            <w:vAlign w:val="center"/>
          </w:tcPr>
          <w:p w:rsidR="00333DB9">
            <w:pPr>
              <w:jc w:val="center"/>
              <w:rPr>
                <w:rFonts w:ascii="宋体" w:hAnsi="宋体"/>
                <w:b/>
                <w:szCs w:val="21"/>
              </w:rPr>
            </w:pPr>
            <w:r>
              <w:rPr>
                <w:rFonts w:ascii="宋体" w:hAnsi="宋体"/>
                <w:b/>
                <w:szCs w:val="21"/>
              </w:rPr>
              <w:t>主要内容</w:t>
            </w:r>
          </w:p>
        </w:tc>
      </w:tr>
      <w:tr>
        <w:tblPrEx>
          <w:tblW w:w="0" w:type="auto"/>
          <w:jc w:val="center"/>
          <w:shd w:val="clear" w:color="auto" w:fill="FFFFFF"/>
          <w:tblLayout w:type="fixed"/>
          <w:tblCellMar>
            <w:left w:w="0" w:type="dxa"/>
            <w:right w:w="0" w:type="dxa"/>
          </w:tblCellMar>
          <w:tblLook w:val="0000"/>
        </w:tblPrEx>
        <w:trPr>
          <w:trHeight w:val="570"/>
          <w:jc w:val="center"/>
        </w:trPr>
        <w:tc>
          <w:tcPr>
            <w:tcW w:w="567" w:type="dxa"/>
            <w:shd w:val="clear" w:color="auto" w:fill="FFFFFF"/>
            <w:vAlign w:val="center"/>
          </w:tcPr>
          <w:p w:rsidR="00333DB9" w:rsidRPr="005319FF">
            <w:pPr>
              <w:spacing w:line="360" w:lineRule="auto"/>
              <w:jc w:val="center"/>
              <w:rPr>
                <w:rFonts w:ascii="仿宋_GB2312" w:eastAsia="仿宋_GB2312" w:hAnsi="宋体"/>
                <w:szCs w:val="21"/>
              </w:rPr>
            </w:pPr>
            <w:r w:rsidRPr="005319FF">
              <w:rPr>
                <w:rFonts w:ascii="仿宋_GB2312" w:eastAsia="仿宋_GB2312" w:hAnsi="宋体"/>
                <w:szCs w:val="21"/>
              </w:rPr>
              <w:t>1</w:t>
            </w:r>
          </w:p>
        </w:tc>
        <w:tc>
          <w:tcPr>
            <w:tcW w:w="2817" w:type="dxa"/>
            <w:shd w:val="clear" w:color="auto" w:fill="FFFFFF"/>
            <w:tcMar>
              <w:top w:w="72" w:type="dxa"/>
              <w:left w:w="144" w:type="dxa"/>
              <w:bottom w:w="72" w:type="dxa"/>
              <w:right w:w="144" w:type="dxa"/>
            </w:tcMar>
            <w:vAlign w:val="center"/>
          </w:tcPr>
          <w:p w:rsidR="00333DB9" w:rsidRPr="005319FF">
            <w:pPr>
              <w:spacing w:line="360" w:lineRule="auto"/>
              <w:rPr>
                <w:rFonts w:ascii="仿宋_GB2312" w:eastAsia="仿宋_GB2312" w:hAnsi="宋体"/>
                <w:szCs w:val="21"/>
              </w:rPr>
            </w:pPr>
            <w:r w:rsidRPr="005319FF">
              <w:rPr>
                <w:rFonts w:ascii="仿宋_GB2312" w:eastAsia="仿宋_GB2312" w:hAnsi="宋体" w:hint="eastAsia"/>
                <w:szCs w:val="21"/>
              </w:rPr>
              <w:t>《</w:t>
            </w:r>
            <w:r w:rsidR="007E7A30">
              <w:rPr>
                <w:rFonts w:ascii="仿宋_GB2312" w:eastAsia="仿宋_GB2312" w:hAnsi="宋体" w:hint="eastAsia"/>
                <w:szCs w:val="21"/>
              </w:rPr>
              <w:t>四川</w:t>
            </w:r>
            <w:r w:rsidRPr="005319FF">
              <w:rPr>
                <w:rFonts w:ascii="仿宋_GB2312" w:eastAsia="仿宋_GB2312" w:hAnsi="宋体"/>
                <w:szCs w:val="21"/>
              </w:rPr>
              <w:t>一体化政务服务平台</w:t>
            </w:r>
            <w:r w:rsidRPr="005319FF">
              <w:rPr>
                <w:rFonts w:ascii="仿宋_GB2312" w:eastAsia="仿宋_GB2312" w:hAnsi="宋体" w:hint="eastAsia"/>
                <w:szCs w:val="21"/>
              </w:rPr>
              <w:t>网上办事程度评价规范》</w:t>
            </w:r>
          </w:p>
        </w:tc>
        <w:tc>
          <w:tcPr>
            <w:tcW w:w="5392" w:type="dxa"/>
            <w:shd w:val="clear" w:color="auto" w:fill="FFFFFF"/>
            <w:tcMar>
              <w:top w:w="72" w:type="dxa"/>
              <w:left w:w="144" w:type="dxa"/>
              <w:bottom w:w="72" w:type="dxa"/>
              <w:right w:w="144" w:type="dxa"/>
            </w:tcMar>
            <w:vAlign w:val="center"/>
          </w:tcPr>
          <w:p w:rsidR="00333DB9" w:rsidRPr="005319FF">
            <w:pPr>
              <w:spacing w:line="360" w:lineRule="auto"/>
              <w:rPr>
                <w:rFonts w:ascii="仿宋_GB2312" w:eastAsia="仿宋_GB2312" w:hAnsi="宋体"/>
                <w:szCs w:val="21"/>
              </w:rPr>
            </w:pPr>
            <w:r w:rsidRPr="005319FF">
              <w:rPr>
                <w:rFonts w:ascii="仿宋_GB2312" w:eastAsia="仿宋_GB2312" w:hAnsi="宋体" w:hint="eastAsia"/>
                <w:szCs w:val="21"/>
              </w:rPr>
              <w:t>用于网上办事深度和服务水平的考核，采用等级评定的方法对每个网上公开的服务事项进行评价。</w:t>
            </w:r>
          </w:p>
        </w:tc>
      </w:tr>
      <w:tr>
        <w:tblPrEx>
          <w:tblW w:w="0" w:type="auto"/>
          <w:jc w:val="center"/>
          <w:shd w:val="clear" w:color="auto" w:fill="FFFFFF"/>
          <w:tblLayout w:type="fixed"/>
          <w:tblCellMar>
            <w:left w:w="0" w:type="dxa"/>
            <w:right w:w="0" w:type="dxa"/>
          </w:tblCellMar>
          <w:tblLook w:val="0000"/>
        </w:tblPrEx>
        <w:trPr>
          <w:trHeight w:val="339"/>
          <w:jc w:val="center"/>
        </w:trPr>
        <w:tc>
          <w:tcPr>
            <w:tcW w:w="567" w:type="dxa"/>
            <w:shd w:val="clear" w:color="auto" w:fill="FFFFFF"/>
            <w:vAlign w:val="center"/>
          </w:tcPr>
          <w:p w:rsidR="00333DB9" w:rsidRPr="005319FF">
            <w:pPr>
              <w:spacing w:line="360" w:lineRule="auto"/>
              <w:jc w:val="center"/>
              <w:rPr>
                <w:rFonts w:ascii="仿宋_GB2312" w:eastAsia="仿宋_GB2312" w:hAnsi="宋体"/>
                <w:szCs w:val="21"/>
              </w:rPr>
            </w:pPr>
            <w:r w:rsidRPr="005319FF">
              <w:rPr>
                <w:rFonts w:ascii="仿宋_GB2312" w:eastAsia="仿宋_GB2312" w:hAnsi="宋体"/>
                <w:szCs w:val="21"/>
              </w:rPr>
              <w:t>2</w:t>
            </w:r>
          </w:p>
        </w:tc>
        <w:tc>
          <w:tcPr>
            <w:tcW w:w="2817" w:type="dxa"/>
            <w:shd w:val="clear" w:color="auto" w:fill="FFFFFF"/>
            <w:tcMar>
              <w:top w:w="72" w:type="dxa"/>
              <w:left w:w="144" w:type="dxa"/>
              <w:bottom w:w="72" w:type="dxa"/>
              <w:right w:w="144" w:type="dxa"/>
            </w:tcMar>
            <w:vAlign w:val="center"/>
          </w:tcPr>
          <w:p w:rsidR="00333DB9" w:rsidRPr="005319FF">
            <w:pPr>
              <w:spacing w:line="360" w:lineRule="auto"/>
              <w:rPr>
                <w:rFonts w:ascii="仿宋_GB2312" w:eastAsia="仿宋_GB2312" w:hAnsi="宋体"/>
                <w:szCs w:val="21"/>
              </w:rPr>
            </w:pPr>
            <w:r w:rsidRPr="005319FF">
              <w:rPr>
                <w:rFonts w:ascii="仿宋_GB2312" w:eastAsia="仿宋_GB2312" w:hAnsi="宋体" w:hint="eastAsia"/>
                <w:szCs w:val="21"/>
              </w:rPr>
              <w:t>《</w:t>
            </w:r>
            <w:r w:rsidR="007E7A30">
              <w:rPr>
                <w:rFonts w:ascii="仿宋_GB2312" w:eastAsia="仿宋_GB2312" w:hAnsi="宋体" w:hint="eastAsia"/>
                <w:szCs w:val="21"/>
              </w:rPr>
              <w:t>四川</w:t>
            </w:r>
            <w:r w:rsidRPr="005319FF">
              <w:rPr>
                <w:rFonts w:ascii="仿宋_GB2312" w:eastAsia="仿宋_GB2312" w:hAnsi="宋体"/>
                <w:szCs w:val="21"/>
              </w:rPr>
              <w:t>一体化政务服务平台</w:t>
            </w:r>
            <w:r w:rsidRPr="005319FF">
              <w:rPr>
                <w:rFonts w:ascii="仿宋_GB2312" w:eastAsia="仿宋_GB2312" w:hAnsi="宋体" w:hint="eastAsia"/>
                <w:szCs w:val="21"/>
              </w:rPr>
              <w:t>数据开放服务规范》</w:t>
            </w:r>
          </w:p>
        </w:tc>
        <w:tc>
          <w:tcPr>
            <w:tcW w:w="5392" w:type="dxa"/>
            <w:shd w:val="clear" w:color="auto" w:fill="FFFFFF"/>
            <w:tcMar>
              <w:top w:w="72" w:type="dxa"/>
              <w:left w:w="144" w:type="dxa"/>
              <w:bottom w:w="72" w:type="dxa"/>
              <w:right w:w="144" w:type="dxa"/>
            </w:tcMar>
            <w:vAlign w:val="center"/>
          </w:tcPr>
          <w:p w:rsidR="00333DB9" w:rsidRPr="005319FF" w:rsidP="003740E0">
            <w:pPr>
              <w:spacing w:line="360" w:lineRule="auto"/>
              <w:rPr>
                <w:rFonts w:ascii="仿宋_GB2312" w:eastAsia="仿宋_GB2312" w:hAnsi="宋体"/>
                <w:szCs w:val="21"/>
              </w:rPr>
            </w:pPr>
            <w:r w:rsidRPr="005319FF">
              <w:rPr>
                <w:rFonts w:ascii="仿宋_GB2312" w:eastAsia="仿宋_GB2312" w:hAnsi="宋体"/>
                <w:szCs w:val="21"/>
              </w:rPr>
              <w:t>为规范</w:t>
            </w:r>
            <w:r w:rsidR="007E7A30">
              <w:rPr>
                <w:rFonts w:ascii="仿宋_GB2312" w:eastAsia="仿宋_GB2312" w:hAnsi="宋体" w:hint="eastAsia"/>
                <w:szCs w:val="21"/>
              </w:rPr>
              <w:t>全</w:t>
            </w:r>
            <w:r w:rsidRPr="005319FF">
              <w:rPr>
                <w:rFonts w:ascii="仿宋_GB2312" w:eastAsia="仿宋_GB2312" w:hAnsi="宋体"/>
                <w:szCs w:val="21"/>
              </w:rPr>
              <w:t>省一体化政务服务平台</w:t>
            </w:r>
            <w:r w:rsidRPr="005319FF">
              <w:rPr>
                <w:rFonts w:ascii="仿宋_GB2312" w:eastAsia="仿宋_GB2312" w:hAnsi="宋体" w:hint="eastAsia"/>
                <w:szCs w:val="21"/>
              </w:rPr>
              <w:t>数据开放服务的可靠性、有效性、</w:t>
            </w:r>
            <w:r w:rsidR="003740E0">
              <w:rPr>
                <w:rFonts w:ascii="仿宋_GB2312" w:eastAsia="仿宋_GB2312" w:hAnsi="宋体" w:hint="eastAsia"/>
                <w:szCs w:val="21"/>
              </w:rPr>
              <w:t>安全</w:t>
            </w:r>
            <w:r w:rsidRPr="005319FF">
              <w:rPr>
                <w:rFonts w:ascii="仿宋_GB2312" w:eastAsia="仿宋_GB2312" w:hAnsi="宋体" w:hint="eastAsia"/>
                <w:szCs w:val="21"/>
              </w:rPr>
              <w:t>性制定本办法。</w:t>
            </w:r>
          </w:p>
        </w:tc>
      </w:tr>
    </w:tbl>
    <w:p w:rsidR="00333DB9" w:rsidRPr="006A6FF3" w:rsidP="006A6FF3">
      <w:pPr>
        <w:spacing w:line="360" w:lineRule="auto"/>
        <w:ind w:firstLine="641"/>
        <w:rPr>
          <w:rFonts w:ascii="仿宋_GB2312" w:eastAsia="仿宋_GB2312"/>
          <w:sz w:val="32"/>
          <w:szCs w:val="32"/>
        </w:rPr>
      </w:pPr>
      <w:bookmarkStart w:id="40" w:name="_Toc485118951"/>
      <w:bookmarkStart w:id="41" w:name="_Toc485412538"/>
      <w:r w:rsidRPr="006A6FF3">
        <w:rPr>
          <w:rFonts w:ascii="仿宋_GB2312" w:eastAsia="仿宋_GB2312" w:hint="eastAsia"/>
          <w:sz w:val="32"/>
          <w:szCs w:val="32"/>
        </w:rPr>
        <w:t>4.</w:t>
      </w:r>
      <w:r w:rsidRPr="006A6FF3">
        <w:rPr>
          <w:rFonts w:ascii="仿宋_GB2312" w:eastAsia="仿宋_GB2312" w:hint="eastAsia"/>
          <w:sz w:val="32"/>
          <w:szCs w:val="32"/>
        </w:rPr>
        <w:t>技术标准</w:t>
      </w:r>
      <w:bookmarkEnd w:id="40"/>
      <w:bookmarkEnd w:id="41"/>
      <w:r w:rsidRPr="006A6FF3" w:rsidR="000C1A28">
        <w:rPr>
          <w:rFonts w:ascii="仿宋_GB2312" w:eastAsia="仿宋_GB2312" w:hint="eastAsia"/>
          <w:sz w:val="32"/>
          <w:szCs w:val="32"/>
        </w:rPr>
        <w:t>。</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567"/>
        <w:gridCol w:w="2817"/>
        <w:gridCol w:w="5392"/>
      </w:tblGrid>
      <w:tr w:rsidTr="00F56B06">
        <w:tblPrEx>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Ex>
        <w:trPr>
          <w:trHeight w:val="252"/>
          <w:jc w:val="center"/>
        </w:trPr>
        <w:tc>
          <w:tcPr>
            <w:tcW w:w="567" w:type="dxa"/>
            <w:shd w:val="clear" w:color="auto" w:fill="FFFFFF"/>
            <w:vAlign w:val="center"/>
          </w:tcPr>
          <w:p w:rsidR="00333DB9">
            <w:pPr>
              <w:jc w:val="center"/>
              <w:rPr>
                <w:rFonts w:ascii="宋体" w:hAnsi="宋体"/>
                <w:b/>
                <w:szCs w:val="21"/>
              </w:rPr>
            </w:pPr>
            <w:r>
              <w:rPr>
                <w:rFonts w:ascii="宋体" w:hAnsi="宋体"/>
                <w:b/>
                <w:szCs w:val="21"/>
              </w:rPr>
              <w:t>序号</w:t>
            </w:r>
          </w:p>
        </w:tc>
        <w:tc>
          <w:tcPr>
            <w:tcW w:w="2817" w:type="dxa"/>
            <w:shd w:val="clear" w:color="auto" w:fill="FFFFFF"/>
            <w:tcMar>
              <w:top w:w="72" w:type="dxa"/>
              <w:left w:w="144" w:type="dxa"/>
              <w:bottom w:w="72" w:type="dxa"/>
              <w:right w:w="144" w:type="dxa"/>
            </w:tcMar>
            <w:vAlign w:val="center"/>
          </w:tcPr>
          <w:p w:rsidR="00333DB9">
            <w:pPr>
              <w:jc w:val="center"/>
              <w:rPr>
                <w:rFonts w:ascii="宋体" w:hAnsi="宋体"/>
                <w:b/>
                <w:szCs w:val="21"/>
              </w:rPr>
            </w:pPr>
            <w:r>
              <w:rPr>
                <w:rFonts w:ascii="宋体" w:hAnsi="宋体" w:hint="eastAsia"/>
                <w:b/>
                <w:szCs w:val="21"/>
              </w:rPr>
              <w:t>技术</w:t>
            </w:r>
            <w:r>
              <w:rPr>
                <w:rFonts w:ascii="宋体" w:hAnsi="宋体"/>
                <w:b/>
                <w:szCs w:val="21"/>
              </w:rPr>
              <w:t>标准</w:t>
            </w:r>
          </w:p>
        </w:tc>
        <w:tc>
          <w:tcPr>
            <w:tcW w:w="5392" w:type="dxa"/>
            <w:shd w:val="clear" w:color="auto" w:fill="FFFFFF"/>
            <w:tcMar>
              <w:top w:w="72" w:type="dxa"/>
              <w:left w:w="144" w:type="dxa"/>
              <w:bottom w:w="72" w:type="dxa"/>
              <w:right w:w="144" w:type="dxa"/>
            </w:tcMar>
            <w:vAlign w:val="center"/>
          </w:tcPr>
          <w:p w:rsidR="00333DB9">
            <w:pPr>
              <w:jc w:val="center"/>
              <w:rPr>
                <w:rFonts w:ascii="宋体" w:hAnsi="宋体"/>
                <w:b/>
                <w:szCs w:val="21"/>
              </w:rPr>
            </w:pPr>
            <w:r>
              <w:rPr>
                <w:rFonts w:ascii="宋体" w:hAnsi="宋体"/>
                <w:b/>
                <w:szCs w:val="21"/>
              </w:rPr>
              <w:t>主要内容</w:t>
            </w:r>
          </w:p>
        </w:tc>
      </w:tr>
      <w:tr w:rsidTr="00F56B06">
        <w:tblPrEx>
          <w:tblW w:w="8776" w:type="dxa"/>
          <w:jc w:val="center"/>
          <w:shd w:val="clear" w:color="auto" w:fill="FFFFFF"/>
          <w:tblLayout w:type="fixed"/>
          <w:tblCellMar>
            <w:left w:w="0" w:type="dxa"/>
            <w:right w:w="0" w:type="dxa"/>
          </w:tblCellMar>
          <w:tblLook w:val="0000"/>
        </w:tblPrEx>
        <w:trPr>
          <w:trHeight w:val="1194"/>
          <w:jc w:val="center"/>
        </w:trPr>
        <w:tc>
          <w:tcPr>
            <w:tcW w:w="567" w:type="dxa"/>
            <w:shd w:val="clear" w:color="auto" w:fill="FFFFFF"/>
            <w:vAlign w:val="center"/>
          </w:tcPr>
          <w:p w:rsidR="00333DB9" w:rsidRPr="005319FF">
            <w:pPr>
              <w:spacing w:line="360" w:lineRule="auto"/>
              <w:jc w:val="center"/>
              <w:rPr>
                <w:rFonts w:ascii="仿宋_GB2312" w:eastAsia="仿宋_GB2312" w:hAnsi="宋体"/>
                <w:szCs w:val="21"/>
              </w:rPr>
            </w:pPr>
            <w:r w:rsidRPr="005319FF">
              <w:rPr>
                <w:rFonts w:ascii="仿宋_GB2312" w:eastAsia="仿宋_GB2312" w:hAnsi="宋体"/>
                <w:szCs w:val="21"/>
              </w:rPr>
              <w:t>1</w:t>
            </w:r>
          </w:p>
        </w:tc>
        <w:tc>
          <w:tcPr>
            <w:tcW w:w="2817" w:type="dxa"/>
            <w:shd w:val="clear" w:color="auto" w:fill="FFFFFF"/>
            <w:tcMar>
              <w:top w:w="72" w:type="dxa"/>
              <w:left w:w="144" w:type="dxa"/>
              <w:bottom w:w="72" w:type="dxa"/>
              <w:right w:w="144" w:type="dxa"/>
            </w:tcMar>
            <w:vAlign w:val="center"/>
          </w:tcPr>
          <w:p w:rsidR="00333DB9" w:rsidRPr="005319FF">
            <w:pPr>
              <w:spacing w:line="360" w:lineRule="auto"/>
              <w:rPr>
                <w:rFonts w:ascii="仿宋_GB2312" w:eastAsia="仿宋_GB2312" w:hAnsi="宋体"/>
                <w:szCs w:val="21"/>
              </w:rPr>
            </w:pPr>
            <w:r w:rsidRPr="005319FF">
              <w:rPr>
                <w:rFonts w:ascii="仿宋_GB2312" w:eastAsia="仿宋_GB2312" w:hAnsi="宋体" w:hint="eastAsia"/>
                <w:szCs w:val="21"/>
              </w:rPr>
              <w:t>《</w:t>
            </w:r>
            <w:r w:rsidR="007E7A30">
              <w:rPr>
                <w:rFonts w:ascii="仿宋_GB2312" w:eastAsia="仿宋_GB2312" w:hAnsi="宋体" w:hint="eastAsia"/>
                <w:szCs w:val="21"/>
              </w:rPr>
              <w:t>四川</w:t>
            </w:r>
            <w:r w:rsidRPr="005319FF">
              <w:rPr>
                <w:rFonts w:ascii="仿宋_GB2312" w:eastAsia="仿宋_GB2312" w:hAnsi="宋体"/>
                <w:szCs w:val="21"/>
              </w:rPr>
              <w:t>一体化政务服务平台</w:t>
            </w:r>
            <w:r w:rsidRPr="005319FF">
              <w:rPr>
                <w:rFonts w:ascii="仿宋_GB2312" w:eastAsia="仿宋_GB2312" w:hAnsi="宋体" w:hint="eastAsia"/>
                <w:szCs w:val="21"/>
              </w:rPr>
              <w:t>对接技术规范》</w:t>
            </w:r>
          </w:p>
        </w:tc>
        <w:tc>
          <w:tcPr>
            <w:tcW w:w="5392" w:type="dxa"/>
            <w:shd w:val="clear" w:color="auto" w:fill="FFFFFF"/>
            <w:tcMar>
              <w:top w:w="72" w:type="dxa"/>
              <w:left w:w="144" w:type="dxa"/>
              <w:bottom w:w="72" w:type="dxa"/>
              <w:right w:w="144" w:type="dxa"/>
            </w:tcMar>
            <w:vAlign w:val="center"/>
          </w:tcPr>
          <w:p w:rsidR="00333DB9" w:rsidRPr="005319FF" w:rsidP="003740E0">
            <w:pPr>
              <w:spacing w:line="360" w:lineRule="auto"/>
              <w:rPr>
                <w:rFonts w:ascii="仿宋_GB2312" w:eastAsia="仿宋_GB2312" w:hAnsi="宋体"/>
                <w:szCs w:val="21"/>
              </w:rPr>
            </w:pPr>
            <w:r>
              <w:rPr>
                <w:rFonts w:ascii="仿宋_GB2312" w:eastAsia="仿宋_GB2312" w:hAnsi="宋体" w:hint="eastAsia"/>
                <w:szCs w:val="21"/>
              </w:rPr>
              <w:t>用于</w:t>
            </w:r>
            <w:r w:rsidRPr="005319FF">
              <w:rPr>
                <w:rFonts w:ascii="仿宋_GB2312" w:eastAsia="仿宋_GB2312" w:hAnsi="宋体" w:hint="eastAsia"/>
                <w:szCs w:val="21"/>
              </w:rPr>
              <w:t>规范</w:t>
            </w:r>
            <w:r w:rsidR="007E7A30">
              <w:rPr>
                <w:rFonts w:ascii="仿宋_GB2312" w:eastAsia="仿宋_GB2312" w:hAnsi="宋体" w:hint="eastAsia"/>
                <w:szCs w:val="21"/>
              </w:rPr>
              <w:t>全</w:t>
            </w:r>
            <w:r w:rsidRPr="005319FF">
              <w:rPr>
                <w:rFonts w:ascii="仿宋_GB2312" w:eastAsia="仿宋_GB2312" w:hAnsi="宋体"/>
                <w:szCs w:val="21"/>
              </w:rPr>
              <w:t>省一体化政务服务平台</w:t>
            </w:r>
            <w:r w:rsidRPr="005319FF">
              <w:rPr>
                <w:rFonts w:ascii="仿宋_GB2312" w:eastAsia="仿宋_GB2312" w:hAnsi="宋体" w:hint="eastAsia"/>
                <w:szCs w:val="21"/>
              </w:rPr>
              <w:t>与其他系统对接的技术要求</w:t>
            </w:r>
            <w:r>
              <w:rPr>
                <w:rFonts w:ascii="仿宋_GB2312" w:eastAsia="仿宋_GB2312" w:hAnsi="宋体" w:hint="eastAsia"/>
                <w:szCs w:val="21"/>
              </w:rPr>
              <w:t>，</w:t>
            </w:r>
            <w:r w:rsidRPr="005319FF">
              <w:rPr>
                <w:rFonts w:ascii="仿宋_GB2312" w:eastAsia="仿宋_GB2312" w:hAnsi="宋体" w:hint="eastAsia"/>
                <w:szCs w:val="21"/>
              </w:rPr>
              <w:t>包括对接目标、对接方式、对接内容、交换频率、技术接口等。</w:t>
            </w:r>
          </w:p>
        </w:tc>
      </w:tr>
      <w:tr w:rsidTr="00F56B06">
        <w:tblPrEx>
          <w:tblW w:w="8776" w:type="dxa"/>
          <w:jc w:val="center"/>
          <w:shd w:val="clear" w:color="auto" w:fill="FFFFFF"/>
          <w:tblLayout w:type="fixed"/>
          <w:tblCellMar>
            <w:left w:w="0" w:type="dxa"/>
            <w:right w:w="0" w:type="dxa"/>
          </w:tblCellMar>
          <w:tblLook w:val="0000"/>
        </w:tblPrEx>
        <w:trPr>
          <w:trHeight w:val="1259"/>
          <w:jc w:val="center"/>
        </w:trPr>
        <w:tc>
          <w:tcPr>
            <w:tcW w:w="567" w:type="dxa"/>
            <w:shd w:val="clear" w:color="auto" w:fill="FFFFFF"/>
            <w:vAlign w:val="center"/>
          </w:tcPr>
          <w:p w:rsidR="00333DB9" w:rsidRPr="005319FF">
            <w:pPr>
              <w:spacing w:line="360" w:lineRule="auto"/>
              <w:jc w:val="center"/>
              <w:rPr>
                <w:rFonts w:ascii="仿宋_GB2312" w:eastAsia="仿宋_GB2312" w:hAnsi="宋体"/>
                <w:szCs w:val="21"/>
              </w:rPr>
            </w:pPr>
            <w:r w:rsidRPr="005319FF">
              <w:rPr>
                <w:rFonts w:ascii="仿宋_GB2312" w:eastAsia="仿宋_GB2312" w:hAnsi="宋体"/>
                <w:szCs w:val="21"/>
              </w:rPr>
              <w:t>2</w:t>
            </w:r>
          </w:p>
        </w:tc>
        <w:tc>
          <w:tcPr>
            <w:tcW w:w="2817" w:type="dxa"/>
            <w:shd w:val="clear" w:color="auto" w:fill="FFFFFF"/>
            <w:tcMar>
              <w:top w:w="72" w:type="dxa"/>
              <w:left w:w="144" w:type="dxa"/>
              <w:bottom w:w="72" w:type="dxa"/>
              <w:right w:w="144" w:type="dxa"/>
            </w:tcMar>
            <w:vAlign w:val="center"/>
          </w:tcPr>
          <w:p w:rsidR="00333DB9" w:rsidRPr="005319FF">
            <w:pPr>
              <w:spacing w:line="360" w:lineRule="auto"/>
              <w:rPr>
                <w:rFonts w:ascii="仿宋_GB2312" w:eastAsia="仿宋_GB2312" w:hAnsi="宋体"/>
                <w:szCs w:val="21"/>
              </w:rPr>
            </w:pPr>
            <w:r w:rsidRPr="005319FF">
              <w:rPr>
                <w:rFonts w:ascii="仿宋_GB2312" w:eastAsia="仿宋_GB2312" w:hAnsi="宋体" w:hint="eastAsia"/>
                <w:szCs w:val="21"/>
              </w:rPr>
              <w:t>《</w:t>
            </w:r>
            <w:r w:rsidR="007E7A30">
              <w:rPr>
                <w:rFonts w:ascii="仿宋_GB2312" w:eastAsia="仿宋_GB2312" w:hAnsi="宋体" w:hint="eastAsia"/>
                <w:szCs w:val="21"/>
              </w:rPr>
              <w:t>四川</w:t>
            </w:r>
            <w:r w:rsidRPr="005319FF">
              <w:rPr>
                <w:rFonts w:ascii="仿宋_GB2312" w:eastAsia="仿宋_GB2312" w:hAnsi="宋体"/>
                <w:szCs w:val="21"/>
              </w:rPr>
              <w:t>一体化政务服务平台</w:t>
            </w:r>
            <w:r w:rsidRPr="005319FF">
              <w:rPr>
                <w:rFonts w:ascii="仿宋_GB2312" w:eastAsia="仿宋_GB2312" w:hAnsi="宋体" w:hint="eastAsia"/>
                <w:szCs w:val="21"/>
              </w:rPr>
              <w:t>界面设计规范》</w:t>
            </w:r>
          </w:p>
        </w:tc>
        <w:tc>
          <w:tcPr>
            <w:tcW w:w="5392" w:type="dxa"/>
            <w:shd w:val="clear" w:color="auto" w:fill="FFFFFF"/>
            <w:tcMar>
              <w:top w:w="72" w:type="dxa"/>
              <w:left w:w="144" w:type="dxa"/>
              <w:bottom w:w="72" w:type="dxa"/>
              <w:right w:w="144" w:type="dxa"/>
            </w:tcMar>
            <w:vAlign w:val="center"/>
          </w:tcPr>
          <w:p w:rsidR="00333DB9" w:rsidRPr="005319FF">
            <w:pPr>
              <w:spacing w:line="360" w:lineRule="auto"/>
              <w:rPr>
                <w:rFonts w:ascii="仿宋_GB2312" w:eastAsia="仿宋_GB2312" w:hAnsi="宋体"/>
                <w:szCs w:val="21"/>
              </w:rPr>
            </w:pPr>
            <w:r>
              <w:rPr>
                <w:rFonts w:ascii="仿宋_GB2312" w:eastAsia="仿宋_GB2312" w:hAnsi="宋体" w:hint="eastAsia"/>
                <w:szCs w:val="21"/>
              </w:rPr>
              <w:t>用于</w:t>
            </w:r>
            <w:r w:rsidRPr="005319FF">
              <w:rPr>
                <w:rFonts w:ascii="仿宋_GB2312" w:eastAsia="仿宋_GB2312" w:hAnsi="宋体" w:hint="eastAsia"/>
                <w:szCs w:val="21"/>
              </w:rPr>
              <w:t>规范定义</w:t>
            </w:r>
            <w:r w:rsidR="007E7A30">
              <w:rPr>
                <w:rFonts w:ascii="仿宋_GB2312" w:eastAsia="仿宋_GB2312" w:hAnsi="宋体" w:hint="eastAsia"/>
                <w:szCs w:val="21"/>
              </w:rPr>
              <w:t>全</w:t>
            </w:r>
            <w:r w:rsidRPr="005319FF">
              <w:rPr>
                <w:rFonts w:ascii="仿宋_GB2312" w:eastAsia="仿宋_GB2312" w:hAnsi="宋体"/>
                <w:szCs w:val="21"/>
              </w:rPr>
              <w:t>省一体化政务服务平台</w:t>
            </w:r>
            <w:r w:rsidRPr="005319FF">
              <w:rPr>
                <w:rFonts w:ascii="仿宋_GB2312" w:eastAsia="仿宋_GB2312" w:hAnsi="宋体" w:hint="eastAsia"/>
                <w:szCs w:val="21"/>
              </w:rPr>
              <w:t>界面设计的标准和技术实现方式，主要</w:t>
            </w:r>
            <w:r>
              <w:rPr>
                <w:rFonts w:ascii="仿宋_GB2312" w:eastAsia="仿宋_GB2312" w:hAnsi="宋体" w:hint="eastAsia"/>
                <w:szCs w:val="21"/>
              </w:rPr>
              <w:t>是</w:t>
            </w:r>
            <w:r w:rsidRPr="005319FF">
              <w:rPr>
                <w:rFonts w:ascii="仿宋_GB2312" w:eastAsia="仿宋_GB2312" w:hAnsi="宋体" w:hint="eastAsia"/>
                <w:szCs w:val="21"/>
              </w:rPr>
              <w:t>对展现布局、地址链接、网页标签以及其他内容的统一要求。</w:t>
            </w:r>
          </w:p>
        </w:tc>
      </w:tr>
    </w:tbl>
    <w:p w:rsidR="00333DB9">
      <w:pPr>
        <w:spacing w:line="360" w:lineRule="auto"/>
        <w:rPr>
          <w:rFonts w:ascii="仿宋_GB2312" w:eastAsia="仿宋_GB2312"/>
          <w:sz w:val="32"/>
          <w:szCs w:val="32"/>
        </w:rPr>
      </w:pPr>
    </w:p>
    <w:p w:rsidR="00CD4C92">
      <w:pPr>
        <w:spacing w:line="360" w:lineRule="auto"/>
        <w:rPr>
          <w:rFonts w:ascii="仿宋_GB2312" w:eastAsia="仿宋_GB2312"/>
          <w:sz w:val="32"/>
          <w:szCs w:val="32"/>
        </w:rPr>
      </w:pPr>
    </w:p>
    <w:p w:rsidR="00CD4C92">
      <w:pPr>
        <w:spacing w:line="360" w:lineRule="auto"/>
        <w:rPr>
          <w:rFonts w:ascii="仿宋_GB2312" w:eastAsia="仿宋_GB2312"/>
          <w:sz w:val="32"/>
          <w:szCs w:val="32"/>
        </w:rPr>
      </w:pPr>
    </w:p>
    <w:p w:rsidR="00CD4C92">
      <w:pPr>
        <w:spacing w:line="360" w:lineRule="auto"/>
        <w:rPr>
          <w:rFonts w:ascii="仿宋_GB2312" w:eastAsia="仿宋_GB2312"/>
          <w:sz w:val="32"/>
          <w:szCs w:val="32"/>
        </w:rPr>
      </w:pPr>
    </w:p>
    <w:p w:rsidR="00CD4C92">
      <w:pPr>
        <w:spacing w:line="360" w:lineRule="auto"/>
        <w:rPr>
          <w:rFonts w:ascii="仿宋_GB2312" w:eastAsia="仿宋_GB2312"/>
          <w:sz w:val="32"/>
          <w:szCs w:val="32"/>
        </w:rPr>
      </w:pPr>
    </w:p>
    <w:p w:rsidR="00CD4C92">
      <w:pPr>
        <w:spacing w:line="360" w:lineRule="auto"/>
        <w:rPr>
          <w:rFonts w:ascii="仿宋_GB2312" w:eastAsia="仿宋_GB2312"/>
          <w:sz w:val="32"/>
          <w:szCs w:val="32"/>
        </w:rPr>
      </w:pPr>
      <w:r>
        <w:rPr>
          <w:rFonts w:ascii="仿宋_GB2312" w:eastAsia="仿宋_GB2312" w:hint="eastAsia"/>
          <w:sz w:val="32"/>
          <w:szCs w:val="32"/>
        </w:rPr>
        <w:t>.</w:t>
      </w:r>
    </w:p>
    <w:p w:rsidR="00CD4C92">
      <w:pPr>
        <w:spacing w:line="360" w:lineRule="auto"/>
        <w:rPr>
          <w:rFonts w:ascii="仿宋_GB2312" w:eastAsia="仿宋_GB2312"/>
          <w:sz w:val="32"/>
          <w:szCs w:val="32"/>
        </w:rPr>
      </w:pPr>
    </w:p>
    <w:p w:rsidR="00CD4C92">
      <w:pPr>
        <w:spacing w:line="360" w:lineRule="auto"/>
        <w:rPr>
          <w:rFonts w:ascii="仿宋_GB2312" w:eastAsia="仿宋_GB2312"/>
          <w:sz w:val="32"/>
          <w:szCs w:val="32"/>
        </w:rPr>
      </w:pPr>
    </w:p>
    <w:p w:rsidR="00CD4C92">
      <w:pPr>
        <w:spacing w:line="360" w:lineRule="auto"/>
        <w:rPr>
          <w:rFonts w:ascii="仿宋_GB2312" w:eastAsia="仿宋_GB2312"/>
          <w:sz w:val="32"/>
          <w:szCs w:val="32"/>
        </w:rPr>
      </w:pPr>
    </w:p>
    <w:p w:rsidR="00CD4C92">
      <w:pPr>
        <w:spacing w:line="360" w:lineRule="auto"/>
        <w:rPr>
          <w:rFonts w:ascii="仿宋_GB2312" w:eastAsia="仿宋_GB2312"/>
          <w:sz w:val="32"/>
          <w:szCs w:val="32"/>
        </w:rPr>
      </w:pPr>
    </w:p>
    <w:p w:rsidR="00EF67AA">
      <w:pPr>
        <w:spacing w:line="360" w:lineRule="auto"/>
        <w:rPr>
          <w:rFonts w:ascii="仿宋_GB2312" w:eastAsia="仿宋_GB2312"/>
          <w:sz w:val="32"/>
          <w:szCs w:val="32"/>
        </w:rPr>
      </w:pPr>
    </w:p>
    <w:p w:rsidR="00EF67AA">
      <w:pPr>
        <w:spacing w:line="360" w:lineRule="auto"/>
        <w:rPr>
          <w:rFonts w:ascii="仿宋_GB2312" w:eastAsia="仿宋_GB2312"/>
          <w:sz w:val="32"/>
          <w:szCs w:val="32"/>
        </w:rPr>
      </w:pPr>
    </w:p>
    <w:p w:rsidR="00EF67AA">
      <w:pPr>
        <w:spacing w:line="360" w:lineRule="auto"/>
        <w:rPr>
          <w:rFonts w:ascii="仿宋_GB2312" w:eastAsia="仿宋_GB2312"/>
          <w:sz w:val="32"/>
          <w:szCs w:val="32"/>
        </w:rPr>
      </w:pPr>
    </w:p>
    <w:p w:rsidR="00EF67AA">
      <w:pPr>
        <w:spacing w:line="360" w:lineRule="auto"/>
        <w:rPr>
          <w:rFonts w:ascii="仿宋_GB2312" w:eastAsia="仿宋_GB2312"/>
          <w:sz w:val="32"/>
          <w:szCs w:val="32"/>
        </w:rPr>
      </w:pPr>
    </w:p>
    <w:p w:rsidR="004C3733">
      <w:pPr>
        <w:spacing w:line="360" w:lineRule="auto"/>
        <w:rPr>
          <w:rFonts w:ascii="仿宋_GB2312" w:eastAsia="仿宋_GB2312"/>
          <w:sz w:val="32"/>
          <w:szCs w:val="32"/>
        </w:rPr>
      </w:pPr>
    </w:p>
    <w:p w:rsidR="004C3733">
      <w:pPr>
        <w:spacing w:line="360" w:lineRule="auto"/>
        <w:rPr>
          <w:rFonts w:ascii="仿宋_GB2312" w:eastAsia="仿宋_GB2312"/>
          <w:sz w:val="32"/>
          <w:szCs w:val="32"/>
        </w:rPr>
      </w:pPr>
    </w:p>
    <w:p w:rsidR="004C3733">
      <w:pPr>
        <w:spacing w:line="360" w:lineRule="auto"/>
        <w:rPr>
          <w:rFonts w:ascii="仿宋_GB2312" w:eastAsia="仿宋_GB2312"/>
          <w:sz w:val="32"/>
          <w:szCs w:val="32"/>
        </w:rPr>
      </w:pPr>
    </w:p>
    <w:p w:rsidR="00EF67AA">
      <w:pPr>
        <w:spacing w:line="360" w:lineRule="auto"/>
        <w:rPr>
          <w:rFonts w:ascii="仿宋_GB2312" w:eastAsia="仿宋_GB2312"/>
          <w:sz w:val="32"/>
          <w:szCs w:val="32"/>
        </w:rPr>
      </w:pPr>
    </w:p>
    <w:p w:rsidR="00EF67AA" w:rsidRPr="00E16FED">
      <w:pPr>
        <w:spacing w:line="360" w:lineRule="auto"/>
        <w:rPr>
          <w:rFonts w:ascii="仿宋_GB2312" w:eastAsia="仿宋_GB2312"/>
          <w:sz w:val="32"/>
          <w:szCs w:val="32"/>
        </w:rPr>
      </w:pPr>
    </w:p>
    <w:p w:rsidR="00E16FED" w:rsidRPr="005319FF" w:rsidP="005319FF">
      <w:pPr>
        <w:pStyle w:val="Heading2"/>
        <w:rPr>
          <w:rFonts w:ascii="仿宋_GB2312"/>
          <w:b w:val="0"/>
        </w:rPr>
      </w:pPr>
      <w:bookmarkStart w:id="42" w:name="_Toc492915407"/>
      <w:r w:rsidRPr="005319FF">
        <w:rPr>
          <w:rFonts w:ascii="仿宋_GB2312" w:hint="eastAsia"/>
          <w:b w:val="0"/>
        </w:rPr>
        <w:t>附录:各子系统建设部署模式</w:t>
      </w:r>
      <w:bookmarkEnd w:id="42"/>
    </w:p>
    <w:tbl>
      <w:tblPr>
        <w:tblW w:w="8662" w:type="dxa"/>
        <w:jc w:val="center"/>
        <w:tblLook w:val="04A0"/>
      </w:tblPr>
      <w:tblGrid>
        <w:gridCol w:w="724"/>
        <w:gridCol w:w="3119"/>
        <w:gridCol w:w="1134"/>
        <w:gridCol w:w="1134"/>
        <w:gridCol w:w="2551"/>
      </w:tblGrid>
      <w:tr w:rsidTr="004C046A">
        <w:tblPrEx>
          <w:tblW w:w="8662" w:type="dxa"/>
          <w:jc w:val="center"/>
          <w:tblLook w:val="04A0"/>
        </w:tblPrEx>
        <w:trPr>
          <w:trHeight w:val="856"/>
          <w:jc w:val="center"/>
        </w:trPr>
        <w:tc>
          <w:tcPr>
            <w:tcW w:w="72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A05BE" w:rsidRPr="00E16FED" w:rsidP="00E16FED">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序</w:t>
            </w:r>
            <w:r>
              <w:rPr>
                <w:rFonts w:ascii="等线" w:eastAsia="等线" w:hAnsi="等线" w:cs="宋体" w:hint="eastAsia"/>
                <w:b/>
                <w:bCs/>
                <w:color w:val="000000"/>
                <w:kern w:val="0"/>
                <w:sz w:val="22"/>
              </w:rPr>
              <w:t>号</w:t>
            </w:r>
          </w:p>
        </w:tc>
        <w:tc>
          <w:tcPr>
            <w:tcW w:w="3119" w:type="dxa"/>
            <w:tcBorders>
              <w:top w:val="single" w:sz="4" w:space="0" w:color="auto"/>
              <w:left w:val="nil"/>
              <w:bottom w:val="single" w:sz="4" w:space="0" w:color="auto"/>
              <w:right w:val="single" w:sz="4" w:space="0" w:color="auto"/>
            </w:tcBorders>
            <w:shd w:val="clear" w:color="000000" w:fill="auto"/>
            <w:vAlign w:val="center"/>
            <w:hideMark/>
          </w:tcPr>
          <w:p w:rsidR="009A05BE" w:rsidRPr="00E16FED" w:rsidP="00E16FED">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系  统  名  称</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9A05BE" w:rsidRPr="00E16FED" w:rsidP="00E16FED">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建设方式</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9A05BE" w:rsidRPr="00E16FED" w:rsidP="00E16FED">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部署模式</w:t>
            </w:r>
          </w:p>
        </w:tc>
        <w:tc>
          <w:tcPr>
            <w:tcW w:w="2551" w:type="dxa"/>
            <w:tcBorders>
              <w:top w:val="single" w:sz="4" w:space="0" w:color="auto"/>
              <w:left w:val="nil"/>
              <w:bottom w:val="single" w:sz="4" w:space="0" w:color="auto"/>
              <w:right w:val="single" w:sz="4" w:space="0" w:color="auto"/>
            </w:tcBorders>
            <w:shd w:val="clear" w:color="000000" w:fill="auto"/>
            <w:noWrap/>
            <w:vAlign w:val="center"/>
            <w:hideMark/>
          </w:tcPr>
          <w:p w:rsidR="009A05BE" w:rsidRPr="00E16FED" w:rsidP="00E16FED">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牵头部门</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网上办事大厅</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2</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全程网办</w:t>
            </w:r>
            <w:r w:rsidRPr="00E16FED">
              <w:rPr>
                <w:rFonts w:ascii="仿宋_GB2312" w:eastAsia="仿宋_GB2312" w:hAnsi="等线" w:cs="宋体" w:hint="eastAsia"/>
                <w:color w:val="000000"/>
                <w:kern w:val="0"/>
                <w:sz w:val="22"/>
              </w:rPr>
              <w:t>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3</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服务评价系统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4</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多渠道服务系统（</w:t>
            </w:r>
            <w:r w:rsidRPr="00E16FED">
              <w:rPr>
                <w:rFonts w:ascii="仿宋_GB2312" w:eastAsia="仿宋_GB2312" w:hAnsi="等线" w:cs="宋体" w:hint="eastAsia"/>
                <w:color w:val="000000"/>
                <w:kern w:val="0"/>
                <w:sz w:val="22"/>
              </w:rPr>
              <w:t>微信公众号</w:t>
            </w:r>
            <w:r w:rsidRPr="00E16FED">
              <w:rPr>
                <w:rFonts w:ascii="仿宋_GB2312" w:eastAsia="仿宋_GB2312" w:hAnsi="等线" w:cs="宋体" w:hint="eastAsia"/>
                <w:color w:val="000000"/>
                <w:kern w:val="0"/>
                <w:sz w:val="22"/>
              </w:rPr>
              <w:t>、移动客户端）</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7F3F4F">
            <w:pPr>
              <w:widowControl/>
              <w:spacing w:line="360" w:lineRule="auto"/>
              <w:rPr>
                <w:rFonts w:ascii="仿宋_GB2312" w:eastAsia="仿宋_GB2312" w:hAnsi="等线" w:cs="宋体"/>
                <w:color w:val="000000"/>
                <w:kern w:val="0"/>
                <w:sz w:val="22"/>
              </w:rPr>
            </w:pPr>
            <w:r>
              <w:rPr>
                <w:rFonts w:ascii="仿宋_GB2312" w:eastAsia="仿宋_GB2312" w:hAnsi="等线" w:cs="宋体" w:hint="eastAsia"/>
                <w:color w:val="000000"/>
                <w:kern w:val="0"/>
                <w:sz w:val="22"/>
              </w:rPr>
              <w:t>统筹建设</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按需</w:t>
            </w:r>
            <w:r w:rsidRPr="00E16FED">
              <w:rPr>
                <w:rFonts w:ascii="仿宋_GB2312" w:eastAsia="仿宋_GB2312" w:hAnsi="等线" w:cs="宋体" w:hint="eastAsia"/>
                <w:color w:val="000000"/>
                <w:kern w:val="0"/>
                <w:sz w:val="22"/>
              </w:rPr>
              <w:t>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5</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事项管理系统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6</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运行管理系统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4C75AB">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7</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电子监察系统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r>
              <w:rPr>
                <w:rFonts w:ascii="仿宋_GB2312" w:eastAsia="仿宋_GB2312" w:hAnsi="等线" w:cs="宋体" w:hint="eastAsia"/>
                <w:color w:val="000000"/>
                <w:kern w:val="0"/>
                <w:sz w:val="22"/>
              </w:rPr>
              <w:t>、监察厅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8</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 xml:space="preserve">政务服务中心通用管理系统   </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统筹建设</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按需</w:t>
            </w:r>
            <w:r w:rsidRPr="00E16FED">
              <w:rPr>
                <w:rFonts w:ascii="仿宋_GB2312" w:eastAsia="仿宋_GB2312" w:hAnsi="等线" w:cs="宋体" w:hint="eastAsia"/>
                <w:color w:val="000000"/>
                <w:kern w:val="0"/>
                <w:sz w:val="22"/>
              </w:rPr>
              <w:t>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F14343">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w:t>
            </w:r>
            <w:r>
              <w:rPr>
                <w:rFonts w:ascii="仿宋_GB2312" w:eastAsia="仿宋_GB2312" w:hAnsi="等线" w:cs="宋体" w:hint="eastAsia"/>
                <w:color w:val="000000"/>
                <w:kern w:val="0"/>
                <w:sz w:val="22"/>
              </w:rPr>
              <w:t>政务服务和资源交易</w:t>
            </w:r>
            <w:r w:rsidR="00F14343">
              <w:rPr>
                <w:rFonts w:ascii="仿宋_GB2312" w:eastAsia="仿宋_GB2312" w:hAnsi="等线" w:cs="宋体" w:hint="eastAsia"/>
                <w:color w:val="000000"/>
                <w:kern w:val="0"/>
                <w:sz w:val="22"/>
              </w:rPr>
              <w:t>服务</w:t>
            </w:r>
            <w:r>
              <w:rPr>
                <w:rFonts w:ascii="仿宋_GB2312" w:eastAsia="仿宋_GB2312" w:hAnsi="等线" w:cs="宋体" w:hint="eastAsia"/>
                <w:color w:val="000000"/>
                <w:kern w:val="0"/>
                <w:sz w:val="22"/>
              </w:rPr>
              <w:t>中心</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9</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政务服务大数据分析系统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5861A2">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分级建设</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分级</w:t>
            </w:r>
            <w:r w:rsidRPr="00E16FED">
              <w:rPr>
                <w:rFonts w:ascii="仿宋_GB2312" w:eastAsia="仿宋_GB2312" w:hAnsi="等线" w:cs="宋体" w:hint="eastAsia"/>
                <w:color w:val="000000"/>
                <w:kern w:val="0"/>
                <w:sz w:val="22"/>
              </w:rPr>
              <w:t>部署</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10</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通用办理系统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11</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部门政务服务业务系统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部门自建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分级部署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各地</w:t>
            </w:r>
            <w:r>
              <w:rPr>
                <w:rFonts w:ascii="仿宋_GB2312" w:eastAsia="仿宋_GB2312" w:hAnsi="等线" w:cs="宋体" w:hint="eastAsia"/>
                <w:color w:val="000000"/>
                <w:kern w:val="0"/>
                <w:sz w:val="22"/>
              </w:rPr>
              <w:t>、各部门</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12</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统一身份认证管理系统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5861A2">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r>
              <w:rPr>
                <w:rFonts w:ascii="仿宋_GB2312" w:eastAsia="仿宋_GB2312" w:hAnsi="等线" w:cs="宋体" w:hint="eastAsia"/>
                <w:color w:val="000000"/>
                <w:kern w:val="0"/>
                <w:sz w:val="22"/>
              </w:rPr>
              <w:t>、公安厅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13</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电子证照管理系统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数据汇聚</w:t>
            </w:r>
            <w:r w:rsidRPr="00E16FED">
              <w:rPr>
                <w:rFonts w:ascii="仿宋_GB2312" w:eastAsia="仿宋_GB2312" w:hAnsi="等线" w:cs="宋体" w:hint="eastAsia"/>
                <w:color w:val="000000"/>
                <w:kern w:val="0"/>
                <w:sz w:val="22"/>
              </w:rPr>
              <w:t>分级部署</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4C046A">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14</w:t>
            </w:r>
          </w:p>
        </w:tc>
        <w:tc>
          <w:tcPr>
            <w:tcW w:w="3119" w:type="dxa"/>
            <w:tcBorders>
              <w:top w:val="nil"/>
              <w:left w:val="nil"/>
              <w:bottom w:val="single" w:sz="4" w:space="0" w:color="auto"/>
              <w:right w:val="single" w:sz="4" w:space="0" w:color="auto"/>
            </w:tcBorders>
            <w:shd w:val="clear" w:color="auto" w:fill="auto"/>
            <w:vAlign w:val="center"/>
            <w:hideMark/>
          </w:tcPr>
          <w:p w:rsidR="009A05BE"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电子签章管理系统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统筹建设</w:t>
            </w:r>
          </w:p>
        </w:tc>
        <w:tc>
          <w:tcPr>
            <w:tcW w:w="1134" w:type="dxa"/>
            <w:tcBorders>
              <w:top w:val="nil"/>
              <w:left w:val="nil"/>
              <w:bottom w:val="single" w:sz="4" w:space="0" w:color="auto"/>
              <w:right w:val="single" w:sz="4" w:space="0" w:color="auto"/>
            </w:tcBorders>
            <w:shd w:val="clear" w:color="auto" w:fill="auto"/>
            <w:noWrap/>
            <w:vAlign w:val="center"/>
            <w:hideMark/>
          </w:tcPr>
          <w:p w:rsidR="009A05BE" w:rsidRPr="00E16FED" w:rsidP="009A05BE">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按需部署</w:t>
            </w:r>
            <w:r w:rsidRPr="00E16FED">
              <w:rPr>
                <w:rFonts w:ascii="仿宋_GB2312" w:eastAsia="仿宋_GB2312" w:hAnsi="等线" w:cs="宋体" w:hint="eastAsia"/>
                <w:color w:val="000000"/>
                <w:kern w:val="0"/>
                <w:sz w:val="22"/>
              </w:rPr>
              <w:t>　</w:t>
            </w:r>
          </w:p>
        </w:tc>
        <w:tc>
          <w:tcPr>
            <w:tcW w:w="2551" w:type="dxa"/>
            <w:tcBorders>
              <w:top w:val="nil"/>
              <w:left w:val="nil"/>
              <w:bottom w:val="single" w:sz="4" w:space="0" w:color="auto"/>
              <w:right w:val="single" w:sz="4" w:space="0" w:color="auto"/>
            </w:tcBorders>
            <w:shd w:val="clear" w:color="auto" w:fill="auto"/>
            <w:noWrap/>
            <w:vAlign w:val="center"/>
            <w:hideMark/>
          </w:tcPr>
          <w:p w:rsidR="009A05BE"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4C046A">
        <w:tblPrEx>
          <w:tblW w:w="8662" w:type="dxa"/>
          <w:jc w:val="center"/>
          <w:tblLook w:val="04A0"/>
        </w:tblPrEx>
        <w:trPr>
          <w:trHeight w:val="856"/>
          <w:jc w:val="center"/>
        </w:trPr>
        <w:tc>
          <w:tcPr>
            <w:tcW w:w="72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30800" w:rsidRPr="00E16FED" w:rsidP="004C75AB">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序</w:t>
            </w:r>
            <w:r>
              <w:rPr>
                <w:rFonts w:ascii="等线" w:eastAsia="等线" w:hAnsi="等线" w:cs="宋体" w:hint="eastAsia"/>
                <w:b/>
                <w:bCs/>
                <w:color w:val="000000"/>
                <w:kern w:val="0"/>
                <w:sz w:val="22"/>
              </w:rPr>
              <w:t>号</w:t>
            </w:r>
          </w:p>
        </w:tc>
        <w:tc>
          <w:tcPr>
            <w:tcW w:w="3119" w:type="dxa"/>
            <w:tcBorders>
              <w:top w:val="single" w:sz="4" w:space="0" w:color="auto"/>
              <w:left w:val="nil"/>
              <w:bottom w:val="single" w:sz="4" w:space="0" w:color="auto"/>
              <w:right w:val="single" w:sz="4" w:space="0" w:color="auto"/>
            </w:tcBorders>
            <w:shd w:val="clear" w:color="000000" w:fill="auto"/>
            <w:vAlign w:val="center"/>
            <w:hideMark/>
          </w:tcPr>
          <w:p w:rsidR="00330800" w:rsidRPr="00E16FED" w:rsidP="004C75AB">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系  统  名  称</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330800" w:rsidRPr="00E16FED" w:rsidP="004C75AB">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建设方式</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330800" w:rsidRPr="00E16FED" w:rsidP="004C75AB">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部署模式</w:t>
            </w:r>
          </w:p>
        </w:tc>
        <w:tc>
          <w:tcPr>
            <w:tcW w:w="2551" w:type="dxa"/>
            <w:tcBorders>
              <w:top w:val="single" w:sz="4" w:space="0" w:color="auto"/>
              <w:left w:val="nil"/>
              <w:bottom w:val="single" w:sz="4" w:space="0" w:color="auto"/>
              <w:right w:val="single" w:sz="4" w:space="0" w:color="auto"/>
            </w:tcBorders>
            <w:shd w:val="clear" w:color="000000" w:fill="auto"/>
            <w:noWrap/>
            <w:vAlign w:val="center"/>
            <w:hideMark/>
          </w:tcPr>
          <w:p w:rsidR="00330800" w:rsidRPr="00E16FED" w:rsidP="004C75AB">
            <w:pPr>
              <w:widowControl/>
              <w:jc w:val="center"/>
              <w:rPr>
                <w:rFonts w:ascii="等线" w:eastAsia="等线" w:hAnsi="等线" w:cs="宋体"/>
                <w:b/>
                <w:bCs/>
                <w:color w:val="000000"/>
                <w:kern w:val="0"/>
                <w:sz w:val="22"/>
              </w:rPr>
            </w:pPr>
            <w:r w:rsidRPr="00E16FED">
              <w:rPr>
                <w:rFonts w:ascii="等线" w:eastAsia="等线" w:hAnsi="等线" w:cs="宋体" w:hint="eastAsia"/>
                <w:b/>
                <w:bCs/>
                <w:color w:val="000000"/>
                <w:kern w:val="0"/>
                <w:sz w:val="22"/>
              </w:rPr>
              <w:t>牵头部门</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15</w:t>
            </w:r>
          </w:p>
        </w:tc>
        <w:tc>
          <w:tcPr>
            <w:tcW w:w="3119" w:type="dxa"/>
            <w:tcBorders>
              <w:top w:val="nil"/>
              <w:left w:val="nil"/>
              <w:bottom w:val="single" w:sz="4" w:space="0" w:color="auto"/>
              <w:right w:val="single" w:sz="4" w:space="0" w:color="auto"/>
            </w:tcBorders>
            <w:shd w:val="clear" w:color="auto" w:fill="auto"/>
            <w:vAlign w:val="center"/>
            <w:hideMark/>
          </w:tcPr>
          <w:p w:rsidR="00330800" w:rsidRPr="00E16FED" w:rsidP="00863BE7">
            <w:pPr>
              <w:widowControl/>
              <w:spacing w:line="360" w:lineRule="auto"/>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统一</w:t>
            </w:r>
            <w:r w:rsidRPr="00E16FED">
              <w:rPr>
                <w:rFonts w:ascii="仿宋_GB2312" w:eastAsia="仿宋_GB2312" w:hAnsi="等线" w:cs="宋体" w:hint="eastAsia"/>
                <w:color w:val="000000"/>
                <w:kern w:val="0"/>
                <w:sz w:val="22"/>
              </w:rPr>
              <w:t>公共支付系统</w:t>
            </w:r>
          </w:p>
        </w:tc>
        <w:tc>
          <w:tcPr>
            <w:tcW w:w="1134"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按需部署</w:t>
            </w:r>
            <w:r w:rsidRPr="00E16FED">
              <w:rPr>
                <w:rFonts w:ascii="仿宋_GB2312" w:eastAsia="仿宋_GB2312" w:hAnsi="等线" w:cs="宋体" w:hint="eastAsia"/>
                <w:color w:val="000000"/>
                <w:kern w:val="0"/>
                <w:sz w:val="22"/>
              </w:rPr>
              <w:t>　</w:t>
            </w:r>
          </w:p>
        </w:tc>
        <w:tc>
          <w:tcPr>
            <w:tcW w:w="2551"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财政厅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16</w:t>
            </w:r>
          </w:p>
        </w:tc>
        <w:tc>
          <w:tcPr>
            <w:tcW w:w="3119" w:type="dxa"/>
            <w:tcBorders>
              <w:top w:val="nil"/>
              <w:left w:val="nil"/>
              <w:bottom w:val="single" w:sz="4" w:space="0" w:color="auto"/>
              <w:right w:val="single" w:sz="4" w:space="0" w:color="auto"/>
            </w:tcBorders>
            <w:shd w:val="clear" w:color="auto" w:fill="auto"/>
            <w:vAlign w:val="center"/>
            <w:hideMark/>
          </w:tcPr>
          <w:p w:rsidR="00330800"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公共物流配套系统</w:t>
            </w:r>
          </w:p>
        </w:tc>
        <w:tc>
          <w:tcPr>
            <w:tcW w:w="1134"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统筹建设</w:t>
            </w:r>
          </w:p>
        </w:tc>
        <w:tc>
          <w:tcPr>
            <w:tcW w:w="1134"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按需部署</w:t>
            </w:r>
            <w:r w:rsidRPr="00E16FED">
              <w:rPr>
                <w:rFonts w:ascii="仿宋_GB2312" w:eastAsia="仿宋_GB2312" w:hAnsi="等线" w:cs="宋体" w:hint="eastAsia"/>
                <w:color w:val="000000"/>
                <w:kern w:val="0"/>
                <w:sz w:val="22"/>
              </w:rPr>
              <w:t>　</w:t>
            </w:r>
          </w:p>
        </w:tc>
        <w:tc>
          <w:tcPr>
            <w:tcW w:w="2551" w:type="dxa"/>
            <w:tcBorders>
              <w:top w:val="nil"/>
              <w:left w:val="nil"/>
              <w:bottom w:val="single" w:sz="4" w:space="0" w:color="auto"/>
              <w:right w:val="single" w:sz="4" w:space="0" w:color="auto"/>
            </w:tcBorders>
            <w:shd w:val="clear" w:color="auto" w:fill="auto"/>
            <w:noWrap/>
            <w:vAlign w:val="center"/>
            <w:hideMark/>
          </w:tcPr>
          <w:p w:rsidR="00330800" w:rsidRPr="00E16FED" w:rsidP="003740E0">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省政务</w:t>
            </w:r>
            <w:r w:rsidR="003740E0">
              <w:rPr>
                <w:rFonts w:ascii="仿宋_GB2312" w:eastAsia="仿宋_GB2312" w:hAnsi="等线" w:cs="宋体" w:hint="eastAsia"/>
                <w:color w:val="000000"/>
                <w:kern w:val="0"/>
                <w:sz w:val="22"/>
              </w:rPr>
              <w:t>服务和资源交易服务</w:t>
            </w:r>
            <w:r w:rsidRPr="00E16FED">
              <w:rPr>
                <w:rFonts w:ascii="仿宋_GB2312" w:eastAsia="仿宋_GB2312" w:hAnsi="等线" w:cs="宋体" w:hint="eastAsia"/>
                <w:color w:val="000000"/>
                <w:kern w:val="0"/>
                <w:sz w:val="22"/>
              </w:rPr>
              <w:t>中心</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17</w:t>
            </w:r>
          </w:p>
        </w:tc>
        <w:tc>
          <w:tcPr>
            <w:tcW w:w="3119" w:type="dxa"/>
            <w:tcBorders>
              <w:top w:val="nil"/>
              <w:left w:val="nil"/>
              <w:bottom w:val="single" w:sz="4" w:space="0" w:color="auto"/>
              <w:right w:val="single" w:sz="4" w:space="0" w:color="auto"/>
            </w:tcBorders>
            <w:shd w:val="clear" w:color="auto" w:fill="auto"/>
            <w:vAlign w:val="center"/>
            <w:hideMark/>
          </w:tcPr>
          <w:p w:rsidR="00330800" w:rsidRPr="00E16FED" w:rsidP="00863BE7">
            <w:pPr>
              <w:widowControl/>
              <w:spacing w:line="360" w:lineRule="auto"/>
              <w:jc w:val="left"/>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统一消息管理系统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全省统建</w:t>
            </w:r>
          </w:p>
        </w:tc>
        <w:tc>
          <w:tcPr>
            <w:tcW w:w="1134"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集中部署</w:t>
            </w:r>
          </w:p>
        </w:tc>
        <w:tc>
          <w:tcPr>
            <w:tcW w:w="2551"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省政府办公厅</w:t>
            </w:r>
          </w:p>
        </w:tc>
      </w:tr>
      <w:tr w:rsidTr="00330800">
        <w:tblPrEx>
          <w:tblW w:w="8662" w:type="dxa"/>
          <w:jc w:val="center"/>
          <w:tblLook w:val="04A0"/>
        </w:tblPrEx>
        <w:trPr>
          <w:trHeight w:val="85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18</w:t>
            </w:r>
          </w:p>
        </w:tc>
        <w:tc>
          <w:tcPr>
            <w:tcW w:w="3119" w:type="dxa"/>
            <w:tcBorders>
              <w:top w:val="nil"/>
              <w:left w:val="nil"/>
              <w:bottom w:val="single" w:sz="4" w:space="0" w:color="auto"/>
              <w:right w:val="single" w:sz="4" w:space="0" w:color="auto"/>
            </w:tcBorders>
            <w:shd w:val="clear" w:color="auto" w:fill="auto"/>
            <w:vAlign w:val="center"/>
            <w:hideMark/>
          </w:tcPr>
          <w:p w:rsidR="00330800" w:rsidRPr="00E16FED" w:rsidP="00863BE7">
            <w:pPr>
              <w:widowControl/>
              <w:spacing w:line="360" w:lineRule="auto"/>
              <w:jc w:val="left"/>
              <w:rPr>
                <w:rFonts w:ascii="仿宋_GB2312" w:eastAsia="仿宋_GB2312" w:hAnsi="等线" w:cs="宋体"/>
                <w:color w:val="000000"/>
                <w:kern w:val="0"/>
                <w:sz w:val="22"/>
              </w:rPr>
            </w:pPr>
            <w:r w:rsidRPr="00AD0917">
              <w:rPr>
                <w:rFonts w:ascii="仿宋_GB2312" w:eastAsia="仿宋_GB2312" w:hAnsi="等线" w:cs="宋体" w:hint="eastAsia"/>
                <w:color w:val="000000"/>
                <w:kern w:val="0"/>
                <w:sz w:val="22"/>
              </w:rPr>
              <w:t>政务信息资源共享平台</w:t>
            </w:r>
          </w:p>
        </w:tc>
        <w:tc>
          <w:tcPr>
            <w:tcW w:w="1134" w:type="dxa"/>
            <w:tcBorders>
              <w:top w:val="nil"/>
              <w:left w:val="nil"/>
              <w:bottom w:val="single" w:sz="4" w:space="0" w:color="auto"/>
              <w:right w:val="single" w:sz="4" w:space="0" w:color="auto"/>
            </w:tcBorders>
            <w:shd w:val="clear" w:color="auto" w:fill="auto"/>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统筹建设</w:t>
            </w:r>
          </w:p>
        </w:tc>
        <w:tc>
          <w:tcPr>
            <w:tcW w:w="1134"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数据汇聚</w:t>
            </w:r>
            <w:r w:rsidRPr="00E16FED">
              <w:rPr>
                <w:rFonts w:ascii="仿宋_GB2312" w:eastAsia="仿宋_GB2312" w:hAnsi="等线" w:cs="宋体" w:hint="eastAsia"/>
                <w:color w:val="000000"/>
                <w:kern w:val="0"/>
                <w:sz w:val="22"/>
              </w:rPr>
              <w:t>分级部署</w:t>
            </w:r>
          </w:p>
        </w:tc>
        <w:tc>
          <w:tcPr>
            <w:tcW w:w="2551" w:type="dxa"/>
            <w:tcBorders>
              <w:top w:val="nil"/>
              <w:left w:val="nil"/>
              <w:bottom w:val="single" w:sz="4" w:space="0" w:color="auto"/>
              <w:right w:val="single" w:sz="4" w:space="0" w:color="auto"/>
            </w:tcBorders>
            <w:shd w:val="clear" w:color="auto" w:fill="auto"/>
            <w:noWrap/>
            <w:vAlign w:val="center"/>
            <w:hideMark/>
          </w:tcPr>
          <w:p w:rsidR="00330800" w:rsidRPr="00E16FED" w:rsidP="00863BE7">
            <w:pPr>
              <w:widowControl/>
              <w:spacing w:line="360" w:lineRule="auto"/>
              <w:jc w:val="center"/>
              <w:rPr>
                <w:rFonts w:ascii="仿宋_GB2312" w:eastAsia="仿宋_GB2312" w:hAnsi="等线" w:cs="宋体"/>
                <w:color w:val="000000"/>
                <w:kern w:val="0"/>
                <w:sz w:val="22"/>
              </w:rPr>
            </w:pPr>
            <w:r w:rsidRPr="00E16FED">
              <w:rPr>
                <w:rFonts w:ascii="仿宋_GB2312" w:eastAsia="仿宋_GB2312" w:hAnsi="等线" w:cs="宋体" w:hint="eastAsia"/>
                <w:color w:val="000000"/>
                <w:kern w:val="0"/>
                <w:sz w:val="22"/>
              </w:rPr>
              <w:t>省发展改革委</w:t>
            </w:r>
          </w:p>
        </w:tc>
      </w:tr>
    </w:tbl>
    <w:p w:rsidR="00E16FED" w:rsidRPr="00E16FED" w:rsidP="009A05BE">
      <w:pPr>
        <w:spacing w:line="360" w:lineRule="auto"/>
        <w:rPr>
          <w:rFonts w:ascii="仿宋_GB2312" w:eastAsia="仿宋_GB2312"/>
          <w:sz w:val="32"/>
          <w:szCs w:val="32"/>
        </w:rPr>
      </w:pPr>
    </w:p>
    <w:sectPr w:rsidSect="00531C37">
      <w:footerReference w:type="default" r:id="rId19"/>
      <w:pgSz w:w="11906" w:h="16838" w:code="9"/>
      <w:pgMar w:top="1440" w:right="1797" w:bottom="1440" w:left="1797" w:header="851" w:footer="1134" w:gutter="0"/>
      <w:pgNumType w:fmt="numberInDash"/>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DengXian Light">
    <w:altName w:val="微软雅黑"/>
    <w:charset w:val="86"/>
    <w:family w:val="script"/>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5140410"/>
      <w:docPartObj>
        <w:docPartGallery w:val="Page Numbers (Bottom of Page)"/>
        <w:docPartUnique/>
      </w:docPartObj>
    </w:sdtPr>
    <w:sdtEndPr>
      <w:rPr>
        <w:rFonts w:ascii="宋体" w:hAnsi="宋体"/>
        <w:sz w:val="28"/>
        <w:szCs w:val="28"/>
      </w:rPr>
    </w:sdtEndPr>
    <w:sdtContent>
      <w:p w:rsidR="004C3733">
        <w:pPr>
          <w:pStyle w:val="Footer"/>
        </w:pPr>
        <w:r w:rsidRPr="004C3733">
          <w:rPr>
            <w:rFonts w:ascii="宋体" w:hAnsi="宋体"/>
            <w:sz w:val="28"/>
            <w:szCs w:val="28"/>
          </w:rPr>
          <w:fldChar w:fldCharType="begin"/>
        </w:r>
        <w:r w:rsidRPr="004C3733">
          <w:rPr>
            <w:rFonts w:ascii="宋体" w:hAnsi="宋体"/>
            <w:sz w:val="28"/>
            <w:szCs w:val="28"/>
          </w:rPr>
          <w:instrText>PAGE   \* MERGEFORMAT</w:instrText>
        </w:r>
        <w:r w:rsidRPr="004C3733">
          <w:rPr>
            <w:rFonts w:ascii="宋体" w:hAnsi="宋体"/>
            <w:sz w:val="28"/>
            <w:szCs w:val="28"/>
          </w:rPr>
          <w:fldChar w:fldCharType="separate"/>
        </w:r>
        <w:r w:rsidRPr="00D03110" w:rsidR="00D03110">
          <w:rPr>
            <w:rFonts w:ascii="宋体" w:hAnsi="宋体"/>
            <w:noProof/>
            <w:sz w:val="28"/>
            <w:szCs w:val="28"/>
            <w:lang w:val="zh-CN" w:eastAsia="zh-CN"/>
          </w:rPr>
          <w:t>-</w:t>
        </w:r>
        <w:r w:rsidR="00D03110">
          <w:rPr>
            <w:rFonts w:ascii="宋体" w:hAnsi="宋体"/>
            <w:noProof/>
            <w:sz w:val="28"/>
            <w:szCs w:val="28"/>
          </w:rPr>
          <w:t xml:space="preserve"> 4 -</w:t>
        </w:r>
        <w:r w:rsidRPr="004C3733">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1108541"/>
      <w:docPartObj>
        <w:docPartGallery w:val="Page Numbers (Bottom of Page)"/>
        <w:docPartUnique/>
      </w:docPartObj>
    </w:sdtPr>
    <w:sdtContent>
      <w:p w:rsidR="004C3733">
        <w:pPr>
          <w:pStyle w:val="Footer"/>
          <w:jc w:val="right"/>
        </w:pPr>
        <w:r>
          <w:fldChar w:fldCharType="begin"/>
        </w:r>
        <w:r>
          <w:instrText>PAGE   \* MERGEFORMAT</w:instrText>
        </w:r>
        <w:r>
          <w:fldChar w:fldCharType="separate"/>
        </w:r>
        <w:r w:rsidRPr="004C3733">
          <w:rPr>
            <w:noProof/>
            <w:lang w:val="zh-CN" w:eastAsia="zh-CN"/>
          </w:rPr>
          <w:t>-</w:t>
        </w:r>
        <w:r>
          <w:rPr>
            <w:noProof/>
          </w:rPr>
          <w:t xml:space="preserve"> 1 -</w:t>
        </w:r>
        <w:r>
          <w:fldChar w:fldCharType="end"/>
        </w:r>
      </w:p>
    </w:sdtContent>
  </w:sdt>
  <w:p w:rsidR="00056D0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1226835"/>
      <w:docPartObj>
        <w:docPartGallery w:val="Page Numbers (Bottom of Page)"/>
        <w:docPartUnique/>
      </w:docPartObj>
    </w:sdtPr>
    <w:sdtEndPr>
      <w:rPr>
        <w:rFonts w:ascii="宋体" w:hAnsi="宋体"/>
        <w:sz w:val="28"/>
        <w:szCs w:val="28"/>
      </w:rPr>
    </w:sdtEndPr>
    <w:sdtContent>
      <w:p w:rsidR="00056D0D" w:rsidP="004C3733">
        <w:pPr>
          <w:pStyle w:val="Footer"/>
          <w:jc w:val="right"/>
        </w:pPr>
        <w:r w:rsidRPr="004C3733">
          <w:rPr>
            <w:rFonts w:ascii="宋体" w:hAnsi="宋体"/>
            <w:sz w:val="28"/>
            <w:szCs w:val="28"/>
          </w:rPr>
          <w:fldChar w:fldCharType="begin"/>
        </w:r>
        <w:r w:rsidRPr="004C3733">
          <w:rPr>
            <w:rFonts w:ascii="宋体" w:hAnsi="宋体"/>
            <w:sz w:val="28"/>
            <w:szCs w:val="28"/>
          </w:rPr>
          <w:instrText>PAGE   \* MERGEFORMAT</w:instrText>
        </w:r>
        <w:r w:rsidRPr="004C3733">
          <w:rPr>
            <w:rFonts w:ascii="宋体" w:hAnsi="宋体"/>
            <w:sz w:val="28"/>
            <w:szCs w:val="28"/>
          </w:rPr>
          <w:fldChar w:fldCharType="separate"/>
        </w:r>
        <w:r w:rsidRPr="00D03110" w:rsidR="00D03110">
          <w:rPr>
            <w:rFonts w:ascii="宋体" w:hAnsi="宋体"/>
            <w:noProof/>
            <w:sz w:val="28"/>
            <w:szCs w:val="28"/>
            <w:lang w:val="zh-CN" w:eastAsia="zh-CN"/>
          </w:rPr>
          <w:t>-</w:t>
        </w:r>
        <w:r w:rsidR="00D03110">
          <w:rPr>
            <w:rFonts w:ascii="宋体" w:hAnsi="宋体"/>
            <w:noProof/>
            <w:sz w:val="28"/>
            <w:szCs w:val="28"/>
          </w:rPr>
          <w:t xml:space="preserve"> 3 -</w:t>
        </w:r>
        <w:r w:rsidRPr="004C3733">
          <w:rPr>
            <w:rFonts w:ascii="宋体" w:hAnsi="宋体"/>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8582480"/>
      <w:docPartObj>
        <w:docPartGallery w:val="Page Numbers (Bottom of Page)"/>
        <w:docPartUnique/>
      </w:docPartObj>
    </w:sdtPr>
    <w:sdtEndPr>
      <w:rPr>
        <w:rFonts w:ascii="宋体" w:hAnsi="宋体"/>
        <w:sz w:val="28"/>
        <w:szCs w:val="28"/>
      </w:rPr>
    </w:sdtEndPr>
    <w:sdtContent>
      <w:p w:rsidR="00056D0D" w:rsidRPr="004C3733" w:rsidP="004C3733">
        <w:pPr>
          <w:pStyle w:val="Footer"/>
          <w:jc w:val="right"/>
        </w:pPr>
        <w:r w:rsidRPr="004C3733">
          <w:rPr>
            <w:rFonts w:ascii="宋体" w:hAnsi="宋体"/>
            <w:sz w:val="28"/>
            <w:szCs w:val="28"/>
          </w:rPr>
          <w:fldChar w:fldCharType="begin"/>
        </w:r>
        <w:r w:rsidRPr="004C3733">
          <w:rPr>
            <w:rFonts w:ascii="宋体" w:hAnsi="宋体"/>
            <w:sz w:val="28"/>
            <w:szCs w:val="28"/>
          </w:rPr>
          <w:instrText>PAGE   \* MERGEFORMAT</w:instrText>
        </w:r>
        <w:r w:rsidRPr="004C3733">
          <w:rPr>
            <w:rFonts w:ascii="宋体" w:hAnsi="宋体"/>
            <w:sz w:val="28"/>
            <w:szCs w:val="28"/>
          </w:rPr>
          <w:fldChar w:fldCharType="separate"/>
        </w:r>
        <w:r w:rsidRPr="00D03110" w:rsidR="00D03110">
          <w:rPr>
            <w:rFonts w:ascii="宋体" w:hAnsi="宋体"/>
            <w:noProof/>
            <w:sz w:val="28"/>
            <w:szCs w:val="28"/>
            <w:lang w:val="zh-CN" w:eastAsia="zh-CN"/>
          </w:rPr>
          <w:t>-</w:t>
        </w:r>
        <w:r w:rsidR="00D03110">
          <w:rPr>
            <w:rFonts w:ascii="宋体" w:hAnsi="宋体"/>
            <w:noProof/>
            <w:sz w:val="28"/>
            <w:szCs w:val="28"/>
          </w:rPr>
          <w:t xml:space="preserve"> 43 -</w:t>
        </w:r>
        <w:r w:rsidRPr="004C3733">
          <w:rPr>
            <w:rFonts w:ascii="宋体" w:hAnsi="宋体"/>
            <w:sz w:val="28"/>
            <w:szCs w:val="28"/>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361BAD"/>
    <w:multiLevelType w:val="hybridMultilevel"/>
    <w:tmpl w:val="4BA0C5D4"/>
    <w:lvl w:ilvl="0">
      <w:start w:val="1"/>
      <w:numFmt w:val="decimal"/>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45C968B7"/>
    <w:multiLevelType w:val="hybridMultilevel"/>
    <w:tmpl w:val="43FC6A40"/>
    <w:lvl w:ilvl="0">
      <w:start w:val="1"/>
      <w:numFmt w:val="decimal"/>
      <w:lvlText w:val="%1."/>
      <w:lvlJc w:val="left"/>
      <w:pPr>
        <w:ind w:left="1630" w:hanging="990"/>
      </w:pPr>
      <w:rPr>
        <w:rFonts w:ascii="楷体" w:eastAsia="楷体" w:hAnsi="楷体"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56"/>
    <w:rsid w:val="00000EBE"/>
    <w:rsid w:val="0000371A"/>
    <w:rsid w:val="00014011"/>
    <w:rsid w:val="000215DA"/>
    <w:rsid w:val="00027F5C"/>
    <w:rsid w:val="00031C66"/>
    <w:rsid w:val="00032508"/>
    <w:rsid w:val="00034217"/>
    <w:rsid w:val="00036F49"/>
    <w:rsid w:val="000419E8"/>
    <w:rsid w:val="00043E69"/>
    <w:rsid w:val="00046994"/>
    <w:rsid w:val="00051BC1"/>
    <w:rsid w:val="000553AD"/>
    <w:rsid w:val="00055AE7"/>
    <w:rsid w:val="00056D0D"/>
    <w:rsid w:val="00056E7C"/>
    <w:rsid w:val="00061804"/>
    <w:rsid w:val="00062736"/>
    <w:rsid w:val="000643B1"/>
    <w:rsid w:val="00065902"/>
    <w:rsid w:val="0006664B"/>
    <w:rsid w:val="00066ECB"/>
    <w:rsid w:val="000711E1"/>
    <w:rsid w:val="00071414"/>
    <w:rsid w:val="00072A0D"/>
    <w:rsid w:val="00073E54"/>
    <w:rsid w:val="00074F2E"/>
    <w:rsid w:val="000755C7"/>
    <w:rsid w:val="00077E91"/>
    <w:rsid w:val="00080D44"/>
    <w:rsid w:val="00082760"/>
    <w:rsid w:val="0008684F"/>
    <w:rsid w:val="00095715"/>
    <w:rsid w:val="00097523"/>
    <w:rsid w:val="000A0580"/>
    <w:rsid w:val="000A56AF"/>
    <w:rsid w:val="000A5912"/>
    <w:rsid w:val="000A7180"/>
    <w:rsid w:val="000A74BB"/>
    <w:rsid w:val="000A7C87"/>
    <w:rsid w:val="000B0A91"/>
    <w:rsid w:val="000B22A1"/>
    <w:rsid w:val="000B5638"/>
    <w:rsid w:val="000B5B17"/>
    <w:rsid w:val="000B74BD"/>
    <w:rsid w:val="000C0FC0"/>
    <w:rsid w:val="000C1A28"/>
    <w:rsid w:val="000C41B8"/>
    <w:rsid w:val="000C7484"/>
    <w:rsid w:val="000C781B"/>
    <w:rsid w:val="000C7EC9"/>
    <w:rsid w:val="000D231D"/>
    <w:rsid w:val="000D520D"/>
    <w:rsid w:val="000E0863"/>
    <w:rsid w:val="000E31FC"/>
    <w:rsid w:val="000E4406"/>
    <w:rsid w:val="000E4618"/>
    <w:rsid w:val="000F0C6C"/>
    <w:rsid w:val="000F0CD1"/>
    <w:rsid w:val="000F1929"/>
    <w:rsid w:val="000F2A10"/>
    <w:rsid w:val="000F61A4"/>
    <w:rsid w:val="00101D18"/>
    <w:rsid w:val="00102CED"/>
    <w:rsid w:val="00104D2C"/>
    <w:rsid w:val="0010710F"/>
    <w:rsid w:val="00110535"/>
    <w:rsid w:val="00112DDD"/>
    <w:rsid w:val="00113851"/>
    <w:rsid w:val="00114477"/>
    <w:rsid w:val="00114746"/>
    <w:rsid w:val="001238EC"/>
    <w:rsid w:val="00123F50"/>
    <w:rsid w:val="00125D2C"/>
    <w:rsid w:val="00126892"/>
    <w:rsid w:val="00130419"/>
    <w:rsid w:val="001312B0"/>
    <w:rsid w:val="00133A2E"/>
    <w:rsid w:val="00133DCA"/>
    <w:rsid w:val="00133E85"/>
    <w:rsid w:val="0013587A"/>
    <w:rsid w:val="00135B69"/>
    <w:rsid w:val="00140769"/>
    <w:rsid w:val="0014201D"/>
    <w:rsid w:val="00142E33"/>
    <w:rsid w:val="00144010"/>
    <w:rsid w:val="001444F3"/>
    <w:rsid w:val="00145AC3"/>
    <w:rsid w:val="001516AC"/>
    <w:rsid w:val="00156071"/>
    <w:rsid w:val="00156AEB"/>
    <w:rsid w:val="001612B6"/>
    <w:rsid w:val="0016336E"/>
    <w:rsid w:val="0016457C"/>
    <w:rsid w:val="00164B96"/>
    <w:rsid w:val="0016526B"/>
    <w:rsid w:val="00170328"/>
    <w:rsid w:val="00171A48"/>
    <w:rsid w:val="00172CB7"/>
    <w:rsid w:val="001834D3"/>
    <w:rsid w:val="00185526"/>
    <w:rsid w:val="00192A68"/>
    <w:rsid w:val="00197679"/>
    <w:rsid w:val="001A0D69"/>
    <w:rsid w:val="001A186E"/>
    <w:rsid w:val="001A215A"/>
    <w:rsid w:val="001A32E9"/>
    <w:rsid w:val="001A6034"/>
    <w:rsid w:val="001B7E05"/>
    <w:rsid w:val="001C1D29"/>
    <w:rsid w:val="001C2942"/>
    <w:rsid w:val="001C3800"/>
    <w:rsid w:val="001D2CDC"/>
    <w:rsid w:val="001D3C99"/>
    <w:rsid w:val="001D725B"/>
    <w:rsid w:val="001E0283"/>
    <w:rsid w:val="001E0E92"/>
    <w:rsid w:val="001E28EC"/>
    <w:rsid w:val="001E60DC"/>
    <w:rsid w:val="001E7C60"/>
    <w:rsid w:val="001F053E"/>
    <w:rsid w:val="001F3628"/>
    <w:rsid w:val="001F4611"/>
    <w:rsid w:val="001F5863"/>
    <w:rsid w:val="00200C6E"/>
    <w:rsid w:val="00202BAD"/>
    <w:rsid w:val="00203D35"/>
    <w:rsid w:val="00204B2A"/>
    <w:rsid w:val="0021161C"/>
    <w:rsid w:val="00215D65"/>
    <w:rsid w:val="0021713A"/>
    <w:rsid w:val="002203E9"/>
    <w:rsid w:val="00220F65"/>
    <w:rsid w:val="00225CAF"/>
    <w:rsid w:val="00230503"/>
    <w:rsid w:val="00230863"/>
    <w:rsid w:val="00231004"/>
    <w:rsid w:val="0023157F"/>
    <w:rsid w:val="00241FFD"/>
    <w:rsid w:val="0025436F"/>
    <w:rsid w:val="002579BA"/>
    <w:rsid w:val="00257F69"/>
    <w:rsid w:val="00257FBD"/>
    <w:rsid w:val="0026048C"/>
    <w:rsid w:val="00261F81"/>
    <w:rsid w:val="00264763"/>
    <w:rsid w:val="00271B75"/>
    <w:rsid w:val="00274226"/>
    <w:rsid w:val="002823B6"/>
    <w:rsid w:val="00290699"/>
    <w:rsid w:val="00292FD8"/>
    <w:rsid w:val="00293D52"/>
    <w:rsid w:val="002954E2"/>
    <w:rsid w:val="00295653"/>
    <w:rsid w:val="002A56E1"/>
    <w:rsid w:val="002A5AD3"/>
    <w:rsid w:val="002A5BA2"/>
    <w:rsid w:val="002A6D0D"/>
    <w:rsid w:val="002B1B94"/>
    <w:rsid w:val="002B21CD"/>
    <w:rsid w:val="002B4D53"/>
    <w:rsid w:val="002B521B"/>
    <w:rsid w:val="002B64EC"/>
    <w:rsid w:val="002B7059"/>
    <w:rsid w:val="002C018B"/>
    <w:rsid w:val="002C09DD"/>
    <w:rsid w:val="002C2253"/>
    <w:rsid w:val="002D16AC"/>
    <w:rsid w:val="002D1878"/>
    <w:rsid w:val="002D378D"/>
    <w:rsid w:val="002D53B2"/>
    <w:rsid w:val="002E4AD2"/>
    <w:rsid w:val="002E60D2"/>
    <w:rsid w:val="002E6C25"/>
    <w:rsid w:val="002E7367"/>
    <w:rsid w:val="002E7986"/>
    <w:rsid w:val="002F4BBC"/>
    <w:rsid w:val="002F54A9"/>
    <w:rsid w:val="00303DC5"/>
    <w:rsid w:val="0031152D"/>
    <w:rsid w:val="00313E2E"/>
    <w:rsid w:val="003165A4"/>
    <w:rsid w:val="00317CF1"/>
    <w:rsid w:val="00321E85"/>
    <w:rsid w:val="00323D0C"/>
    <w:rsid w:val="00330800"/>
    <w:rsid w:val="00331DA0"/>
    <w:rsid w:val="00333DB9"/>
    <w:rsid w:val="003367D9"/>
    <w:rsid w:val="00336F30"/>
    <w:rsid w:val="00337136"/>
    <w:rsid w:val="00337E67"/>
    <w:rsid w:val="0034073E"/>
    <w:rsid w:val="00343215"/>
    <w:rsid w:val="00345D01"/>
    <w:rsid w:val="0034713B"/>
    <w:rsid w:val="0034788F"/>
    <w:rsid w:val="00350478"/>
    <w:rsid w:val="0035238C"/>
    <w:rsid w:val="00356541"/>
    <w:rsid w:val="00357361"/>
    <w:rsid w:val="00364E23"/>
    <w:rsid w:val="00366FDC"/>
    <w:rsid w:val="00370CCD"/>
    <w:rsid w:val="00372058"/>
    <w:rsid w:val="0037213F"/>
    <w:rsid w:val="003736C4"/>
    <w:rsid w:val="003740E0"/>
    <w:rsid w:val="003745B8"/>
    <w:rsid w:val="003752C0"/>
    <w:rsid w:val="00376517"/>
    <w:rsid w:val="00376BEF"/>
    <w:rsid w:val="00385D70"/>
    <w:rsid w:val="00386B35"/>
    <w:rsid w:val="003877CB"/>
    <w:rsid w:val="00391271"/>
    <w:rsid w:val="0039170E"/>
    <w:rsid w:val="00391B3D"/>
    <w:rsid w:val="003921A6"/>
    <w:rsid w:val="003957E8"/>
    <w:rsid w:val="0039784B"/>
    <w:rsid w:val="003A363B"/>
    <w:rsid w:val="003A6A58"/>
    <w:rsid w:val="003B0073"/>
    <w:rsid w:val="003B241B"/>
    <w:rsid w:val="003B3B4D"/>
    <w:rsid w:val="003B5E35"/>
    <w:rsid w:val="003C2015"/>
    <w:rsid w:val="003C5EA4"/>
    <w:rsid w:val="003D14DA"/>
    <w:rsid w:val="003D2173"/>
    <w:rsid w:val="003D2F90"/>
    <w:rsid w:val="003D4E5A"/>
    <w:rsid w:val="003D7F19"/>
    <w:rsid w:val="003E0E6D"/>
    <w:rsid w:val="003E355E"/>
    <w:rsid w:val="003F2A25"/>
    <w:rsid w:val="003F6FF3"/>
    <w:rsid w:val="004040A5"/>
    <w:rsid w:val="00404E85"/>
    <w:rsid w:val="00411995"/>
    <w:rsid w:val="00412279"/>
    <w:rsid w:val="004125BB"/>
    <w:rsid w:val="004142F5"/>
    <w:rsid w:val="00414642"/>
    <w:rsid w:val="00415508"/>
    <w:rsid w:val="004162D7"/>
    <w:rsid w:val="004212F8"/>
    <w:rsid w:val="004225A1"/>
    <w:rsid w:val="00422EA1"/>
    <w:rsid w:val="00426E73"/>
    <w:rsid w:val="0043314C"/>
    <w:rsid w:val="004337AA"/>
    <w:rsid w:val="004338BD"/>
    <w:rsid w:val="00433EFC"/>
    <w:rsid w:val="00435150"/>
    <w:rsid w:val="004410A7"/>
    <w:rsid w:val="004431B4"/>
    <w:rsid w:val="00445C24"/>
    <w:rsid w:val="00455392"/>
    <w:rsid w:val="00457ACC"/>
    <w:rsid w:val="00461E2A"/>
    <w:rsid w:val="00461FC5"/>
    <w:rsid w:val="004635E7"/>
    <w:rsid w:val="0047293A"/>
    <w:rsid w:val="004754BF"/>
    <w:rsid w:val="0047565A"/>
    <w:rsid w:val="00481FCA"/>
    <w:rsid w:val="00483A83"/>
    <w:rsid w:val="00483AC3"/>
    <w:rsid w:val="004843A4"/>
    <w:rsid w:val="00484EB1"/>
    <w:rsid w:val="004854B1"/>
    <w:rsid w:val="00485B7F"/>
    <w:rsid w:val="00485D8B"/>
    <w:rsid w:val="0049029C"/>
    <w:rsid w:val="004938E1"/>
    <w:rsid w:val="00495225"/>
    <w:rsid w:val="00495564"/>
    <w:rsid w:val="004A2B85"/>
    <w:rsid w:val="004A6A22"/>
    <w:rsid w:val="004A78D9"/>
    <w:rsid w:val="004B317B"/>
    <w:rsid w:val="004B3238"/>
    <w:rsid w:val="004C046A"/>
    <w:rsid w:val="004C2D31"/>
    <w:rsid w:val="004C3733"/>
    <w:rsid w:val="004C4C3C"/>
    <w:rsid w:val="004C4C76"/>
    <w:rsid w:val="004C5E40"/>
    <w:rsid w:val="004C61AD"/>
    <w:rsid w:val="004C75AB"/>
    <w:rsid w:val="004D0945"/>
    <w:rsid w:val="004D36E4"/>
    <w:rsid w:val="004D4DF7"/>
    <w:rsid w:val="004D50DC"/>
    <w:rsid w:val="004D6669"/>
    <w:rsid w:val="004D7ED9"/>
    <w:rsid w:val="004E0320"/>
    <w:rsid w:val="004E0609"/>
    <w:rsid w:val="004E293F"/>
    <w:rsid w:val="004E3A20"/>
    <w:rsid w:val="004E4798"/>
    <w:rsid w:val="004E4B20"/>
    <w:rsid w:val="004E519B"/>
    <w:rsid w:val="004F00B6"/>
    <w:rsid w:val="004F014C"/>
    <w:rsid w:val="004F1468"/>
    <w:rsid w:val="004F2665"/>
    <w:rsid w:val="004F2725"/>
    <w:rsid w:val="004F4B69"/>
    <w:rsid w:val="004F5132"/>
    <w:rsid w:val="004F5833"/>
    <w:rsid w:val="0050020E"/>
    <w:rsid w:val="00500AEB"/>
    <w:rsid w:val="00500FFC"/>
    <w:rsid w:val="00501330"/>
    <w:rsid w:val="005033DC"/>
    <w:rsid w:val="00507A8F"/>
    <w:rsid w:val="00511419"/>
    <w:rsid w:val="00511B56"/>
    <w:rsid w:val="00512AE6"/>
    <w:rsid w:val="005143FB"/>
    <w:rsid w:val="00514B4C"/>
    <w:rsid w:val="00515AEF"/>
    <w:rsid w:val="00516DCF"/>
    <w:rsid w:val="00525E34"/>
    <w:rsid w:val="005319FF"/>
    <w:rsid w:val="00531C37"/>
    <w:rsid w:val="00531C99"/>
    <w:rsid w:val="005369A5"/>
    <w:rsid w:val="005377AB"/>
    <w:rsid w:val="00537D5A"/>
    <w:rsid w:val="00540F42"/>
    <w:rsid w:val="0054581F"/>
    <w:rsid w:val="00545D89"/>
    <w:rsid w:val="0055157A"/>
    <w:rsid w:val="00556BFD"/>
    <w:rsid w:val="005650B0"/>
    <w:rsid w:val="005656E5"/>
    <w:rsid w:val="00570159"/>
    <w:rsid w:val="005712AB"/>
    <w:rsid w:val="00571C9A"/>
    <w:rsid w:val="0057209E"/>
    <w:rsid w:val="00574BEA"/>
    <w:rsid w:val="00574FF6"/>
    <w:rsid w:val="00582243"/>
    <w:rsid w:val="0058293D"/>
    <w:rsid w:val="005861A2"/>
    <w:rsid w:val="00586A2D"/>
    <w:rsid w:val="005964F1"/>
    <w:rsid w:val="0059765D"/>
    <w:rsid w:val="005A0842"/>
    <w:rsid w:val="005A0BC4"/>
    <w:rsid w:val="005A4F63"/>
    <w:rsid w:val="005A6BD0"/>
    <w:rsid w:val="005B0A66"/>
    <w:rsid w:val="005B11C5"/>
    <w:rsid w:val="005B53B1"/>
    <w:rsid w:val="005C1BD9"/>
    <w:rsid w:val="005C350E"/>
    <w:rsid w:val="005C3E26"/>
    <w:rsid w:val="005C45CB"/>
    <w:rsid w:val="005C46DF"/>
    <w:rsid w:val="005C4CCB"/>
    <w:rsid w:val="005C6F36"/>
    <w:rsid w:val="005D05D9"/>
    <w:rsid w:val="005D23EA"/>
    <w:rsid w:val="005D7E13"/>
    <w:rsid w:val="005E0DA5"/>
    <w:rsid w:val="005E56BA"/>
    <w:rsid w:val="005E62C3"/>
    <w:rsid w:val="005E64B5"/>
    <w:rsid w:val="005E67BA"/>
    <w:rsid w:val="005F01A3"/>
    <w:rsid w:val="005F06D1"/>
    <w:rsid w:val="005F2AE2"/>
    <w:rsid w:val="005F3737"/>
    <w:rsid w:val="005F39C6"/>
    <w:rsid w:val="005F4A12"/>
    <w:rsid w:val="0060005A"/>
    <w:rsid w:val="006051E3"/>
    <w:rsid w:val="00611AC5"/>
    <w:rsid w:val="00611FA7"/>
    <w:rsid w:val="0061243E"/>
    <w:rsid w:val="00613D36"/>
    <w:rsid w:val="00616BFB"/>
    <w:rsid w:val="00616DF7"/>
    <w:rsid w:val="00631B1E"/>
    <w:rsid w:val="00632565"/>
    <w:rsid w:val="00632D73"/>
    <w:rsid w:val="00633F6D"/>
    <w:rsid w:val="00637905"/>
    <w:rsid w:val="00642FF1"/>
    <w:rsid w:val="00644590"/>
    <w:rsid w:val="0065049B"/>
    <w:rsid w:val="00651B5F"/>
    <w:rsid w:val="00653774"/>
    <w:rsid w:val="00657A08"/>
    <w:rsid w:val="0066035C"/>
    <w:rsid w:val="00661D39"/>
    <w:rsid w:val="00662037"/>
    <w:rsid w:val="006641F8"/>
    <w:rsid w:val="006657A6"/>
    <w:rsid w:val="0066693A"/>
    <w:rsid w:val="00671156"/>
    <w:rsid w:val="00671297"/>
    <w:rsid w:val="006713CD"/>
    <w:rsid w:val="00675532"/>
    <w:rsid w:val="006766D6"/>
    <w:rsid w:val="00680DC8"/>
    <w:rsid w:val="00681A3B"/>
    <w:rsid w:val="00681EBC"/>
    <w:rsid w:val="00683E58"/>
    <w:rsid w:val="0069203D"/>
    <w:rsid w:val="006A05A2"/>
    <w:rsid w:val="006A6FF3"/>
    <w:rsid w:val="006B04ED"/>
    <w:rsid w:val="006B2A25"/>
    <w:rsid w:val="006B7A0E"/>
    <w:rsid w:val="006B7DCF"/>
    <w:rsid w:val="006C0E2C"/>
    <w:rsid w:val="006C4412"/>
    <w:rsid w:val="006C57A8"/>
    <w:rsid w:val="006D22DC"/>
    <w:rsid w:val="006D25E1"/>
    <w:rsid w:val="006D2708"/>
    <w:rsid w:val="006D6C1C"/>
    <w:rsid w:val="006E1549"/>
    <w:rsid w:val="006E186B"/>
    <w:rsid w:val="006E1B3C"/>
    <w:rsid w:val="006E1EF3"/>
    <w:rsid w:val="006E38A1"/>
    <w:rsid w:val="006E525C"/>
    <w:rsid w:val="006E7CAB"/>
    <w:rsid w:val="006F147D"/>
    <w:rsid w:val="006F4613"/>
    <w:rsid w:val="00701789"/>
    <w:rsid w:val="00704758"/>
    <w:rsid w:val="007047BC"/>
    <w:rsid w:val="007064BD"/>
    <w:rsid w:val="00712C04"/>
    <w:rsid w:val="00715F26"/>
    <w:rsid w:val="00716B46"/>
    <w:rsid w:val="0072027B"/>
    <w:rsid w:val="0072063D"/>
    <w:rsid w:val="00722A89"/>
    <w:rsid w:val="00723330"/>
    <w:rsid w:val="007235E0"/>
    <w:rsid w:val="007237FE"/>
    <w:rsid w:val="00725842"/>
    <w:rsid w:val="0072761B"/>
    <w:rsid w:val="0073438B"/>
    <w:rsid w:val="007353EC"/>
    <w:rsid w:val="00740F7A"/>
    <w:rsid w:val="0074722C"/>
    <w:rsid w:val="00752218"/>
    <w:rsid w:val="00752B07"/>
    <w:rsid w:val="00754221"/>
    <w:rsid w:val="00756F46"/>
    <w:rsid w:val="0076221E"/>
    <w:rsid w:val="0076266D"/>
    <w:rsid w:val="00762B5E"/>
    <w:rsid w:val="0076417B"/>
    <w:rsid w:val="00767838"/>
    <w:rsid w:val="007703E5"/>
    <w:rsid w:val="007736C3"/>
    <w:rsid w:val="00780706"/>
    <w:rsid w:val="00781756"/>
    <w:rsid w:val="00781BAE"/>
    <w:rsid w:val="00782A2C"/>
    <w:rsid w:val="00786578"/>
    <w:rsid w:val="007868AB"/>
    <w:rsid w:val="00790BD4"/>
    <w:rsid w:val="00792D31"/>
    <w:rsid w:val="007932D2"/>
    <w:rsid w:val="00794EC8"/>
    <w:rsid w:val="00795DC1"/>
    <w:rsid w:val="00796794"/>
    <w:rsid w:val="00797B38"/>
    <w:rsid w:val="007A032A"/>
    <w:rsid w:val="007A0C0C"/>
    <w:rsid w:val="007A172F"/>
    <w:rsid w:val="007A40D8"/>
    <w:rsid w:val="007A5CE7"/>
    <w:rsid w:val="007A7ED1"/>
    <w:rsid w:val="007B0D87"/>
    <w:rsid w:val="007B1116"/>
    <w:rsid w:val="007B1CE0"/>
    <w:rsid w:val="007B3B3D"/>
    <w:rsid w:val="007B43A0"/>
    <w:rsid w:val="007B667C"/>
    <w:rsid w:val="007B6C67"/>
    <w:rsid w:val="007B6E69"/>
    <w:rsid w:val="007B7896"/>
    <w:rsid w:val="007C10C0"/>
    <w:rsid w:val="007C234A"/>
    <w:rsid w:val="007C321C"/>
    <w:rsid w:val="007C33FF"/>
    <w:rsid w:val="007C67CA"/>
    <w:rsid w:val="007C7333"/>
    <w:rsid w:val="007C7968"/>
    <w:rsid w:val="007C7E62"/>
    <w:rsid w:val="007D044B"/>
    <w:rsid w:val="007D2725"/>
    <w:rsid w:val="007D2B47"/>
    <w:rsid w:val="007D340F"/>
    <w:rsid w:val="007D4AAA"/>
    <w:rsid w:val="007D7C9E"/>
    <w:rsid w:val="007E2AD5"/>
    <w:rsid w:val="007E6156"/>
    <w:rsid w:val="007E6DBC"/>
    <w:rsid w:val="007E726F"/>
    <w:rsid w:val="007E7A30"/>
    <w:rsid w:val="007F01F9"/>
    <w:rsid w:val="007F28F3"/>
    <w:rsid w:val="007F2C50"/>
    <w:rsid w:val="007F32F0"/>
    <w:rsid w:val="007F3F4F"/>
    <w:rsid w:val="007F5E36"/>
    <w:rsid w:val="007F67B2"/>
    <w:rsid w:val="00801E4C"/>
    <w:rsid w:val="008047BA"/>
    <w:rsid w:val="0080792E"/>
    <w:rsid w:val="008148A2"/>
    <w:rsid w:val="00814E04"/>
    <w:rsid w:val="0081572E"/>
    <w:rsid w:val="008161E4"/>
    <w:rsid w:val="00817B9B"/>
    <w:rsid w:val="00825325"/>
    <w:rsid w:val="008301CF"/>
    <w:rsid w:val="00832100"/>
    <w:rsid w:val="00836230"/>
    <w:rsid w:val="00836A3F"/>
    <w:rsid w:val="008407C4"/>
    <w:rsid w:val="00840FC4"/>
    <w:rsid w:val="00844414"/>
    <w:rsid w:val="00846D38"/>
    <w:rsid w:val="008507FB"/>
    <w:rsid w:val="00851FB7"/>
    <w:rsid w:val="00854E38"/>
    <w:rsid w:val="0085542A"/>
    <w:rsid w:val="008560A7"/>
    <w:rsid w:val="008636F9"/>
    <w:rsid w:val="00863BE7"/>
    <w:rsid w:val="00866595"/>
    <w:rsid w:val="008707C3"/>
    <w:rsid w:val="00870E28"/>
    <w:rsid w:val="008725F7"/>
    <w:rsid w:val="008727FB"/>
    <w:rsid w:val="00873219"/>
    <w:rsid w:val="00873E40"/>
    <w:rsid w:val="00874201"/>
    <w:rsid w:val="008816C5"/>
    <w:rsid w:val="00882C89"/>
    <w:rsid w:val="00886B82"/>
    <w:rsid w:val="00887368"/>
    <w:rsid w:val="008915BF"/>
    <w:rsid w:val="00892303"/>
    <w:rsid w:val="00896C83"/>
    <w:rsid w:val="008A202D"/>
    <w:rsid w:val="008A6083"/>
    <w:rsid w:val="008B0BA7"/>
    <w:rsid w:val="008B534E"/>
    <w:rsid w:val="008B595A"/>
    <w:rsid w:val="008C768A"/>
    <w:rsid w:val="008D4AB8"/>
    <w:rsid w:val="008D5188"/>
    <w:rsid w:val="008E391F"/>
    <w:rsid w:val="008E68A9"/>
    <w:rsid w:val="008E7F94"/>
    <w:rsid w:val="008E7FDD"/>
    <w:rsid w:val="00902213"/>
    <w:rsid w:val="00907C4D"/>
    <w:rsid w:val="00907D5A"/>
    <w:rsid w:val="00914031"/>
    <w:rsid w:val="00916A8F"/>
    <w:rsid w:val="00917546"/>
    <w:rsid w:val="009257A4"/>
    <w:rsid w:val="00927E13"/>
    <w:rsid w:val="009363DA"/>
    <w:rsid w:val="00936E54"/>
    <w:rsid w:val="00951C20"/>
    <w:rsid w:val="0095622D"/>
    <w:rsid w:val="00961D6D"/>
    <w:rsid w:val="009629EC"/>
    <w:rsid w:val="009647AF"/>
    <w:rsid w:val="00976070"/>
    <w:rsid w:val="009775E9"/>
    <w:rsid w:val="0097761D"/>
    <w:rsid w:val="00982068"/>
    <w:rsid w:val="009872AB"/>
    <w:rsid w:val="00990371"/>
    <w:rsid w:val="009A0062"/>
    <w:rsid w:val="009A05BE"/>
    <w:rsid w:val="009A189C"/>
    <w:rsid w:val="009A7CA4"/>
    <w:rsid w:val="009B4F26"/>
    <w:rsid w:val="009B646C"/>
    <w:rsid w:val="009C0433"/>
    <w:rsid w:val="009C1EBC"/>
    <w:rsid w:val="009C3A38"/>
    <w:rsid w:val="009C428E"/>
    <w:rsid w:val="009C6B08"/>
    <w:rsid w:val="009C7B6A"/>
    <w:rsid w:val="009D1EEB"/>
    <w:rsid w:val="009E0CDF"/>
    <w:rsid w:val="009E32BB"/>
    <w:rsid w:val="009F02CE"/>
    <w:rsid w:val="009F084D"/>
    <w:rsid w:val="009F183F"/>
    <w:rsid w:val="009F2C4C"/>
    <w:rsid w:val="009F4157"/>
    <w:rsid w:val="009F62F3"/>
    <w:rsid w:val="009F6305"/>
    <w:rsid w:val="009F6372"/>
    <w:rsid w:val="009F68EE"/>
    <w:rsid w:val="00A11552"/>
    <w:rsid w:val="00A12373"/>
    <w:rsid w:val="00A12B09"/>
    <w:rsid w:val="00A14E8C"/>
    <w:rsid w:val="00A23F49"/>
    <w:rsid w:val="00A407C4"/>
    <w:rsid w:val="00A40D2B"/>
    <w:rsid w:val="00A41442"/>
    <w:rsid w:val="00A43B14"/>
    <w:rsid w:val="00A43B99"/>
    <w:rsid w:val="00A43BAD"/>
    <w:rsid w:val="00A4678C"/>
    <w:rsid w:val="00A51ECA"/>
    <w:rsid w:val="00A52F0A"/>
    <w:rsid w:val="00A53754"/>
    <w:rsid w:val="00A6036F"/>
    <w:rsid w:val="00A608A7"/>
    <w:rsid w:val="00A637A7"/>
    <w:rsid w:val="00A645D2"/>
    <w:rsid w:val="00A659F2"/>
    <w:rsid w:val="00A67BA4"/>
    <w:rsid w:val="00A7267A"/>
    <w:rsid w:val="00A73308"/>
    <w:rsid w:val="00A80FEE"/>
    <w:rsid w:val="00A8278B"/>
    <w:rsid w:val="00A844A8"/>
    <w:rsid w:val="00A86A15"/>
    <w:rsid w:val="00A87312"/>
    <w:rsid w:val="00A91736"/>
    <w:rsid w:val="00A9214B"/>
    <w:rsid w:val="00A955F9"/>
    <w:rsid w:val="00A96D63"/>
    <w:rsid w:val="00A97356"/>
    <w:rsid w:val="00AA1502"/>
    <w:rsid w:val="00AA3459"/>
    <w:rsid w:val="00AA3604"/>
    <w:rsid w:val="00AA47B6"/>
    <w:rsid w:val="00AA78E2"/>
    <w:rsid w:val="00AB684E"/>
    <w:rsid w:val="00AB7861"/>
    <w:rsid w:val="00AC077B"/>
    <w:rsid w:val="00AC2EB0"/>
    <w:rsid w:val="00AC2EE5"/>
    <w:rsid w:val="00AC5656"/>
    <w:rsid w:val="00AC5ABD"/>
    <w:rsid w:val="00AD0917"/>
    <w:rsid w:val="00AD17C1"/>
    <w:rsid w:val="00AD51C0"/>
    <w:rsid w:val="00AD521B"/>
    <w:rsid w:val="00AD5AAF"/>
    <w:rsid w:val="00AD5D05"/>
    <w:rsid w:val="00AE0F3E"/>
    <w:rsid w:val="00AE1D22"/>
    <w:rsid w:val="00AF3ED9"/>
    <w:rsid w:val="00AF5330"/>
    <w:rsid w:val="00B0032E"/>
    <w:rsid w:val="00B01670"/>
    <w:rsid w:val="00B0436F"/>
    <w:rsid w:val="00B046C2"/>
    <w:rsid w:val="00B10497"/>
    <w:rsid w:val="00B14259"/>
    <w:rsid w:val="00B148D3"/>
    <w:rsid w:val="00B2015A"/>
    <w:rsid w:val="00B2165B"/>
    <w:rsid w:val="00B308B3"/>
    <w:rsid w:val="00B313F5"/>
    <w:rsid w:val="00B32DC8"/>
    <w:rsid w:val="00B337C5"/>
    <w:rsid w:val="00B33825"/>
    <w:rsid w:val="00B3697B"/>
    <w:rsid w:val="00B36BAD"/>
    <w:rsid w:val="00B37B9F"/>
    <w:rsid w:val="00B43BCD"/>
    <w:rsid w:val="00B44662"/>
    <w:rsid w:val="00B51B38"/>
    <w:rsid w:val="00B52213"/>
    <w:rsid w:val="00B530B7"/>
    <w:rsid w:val="00B60C93"/>
    <w:rsid w:val="00B61770"/>
    <w:rsid w:val="00B625A7"/>
    <w:rsid w:val="00B70D86"/>
    <w:rsid w:val="00B72382"/>
    <w:rsid w:val="00B74E19"/>
    <w:rsid w:val="00B75868"/>
    <w:rsid w:val="00B769A0"/>
    <w:rsid w:val="00B8095E"/>
    <w:rsid w:val="00B82C90"/>
    <w:rsid w:val="00B872A0"/>
    <w:rsid w:val="00B907C4"/>
    <w:rsid w:val="00B90E15"/>
    <w:rsid w:val="00B96D89"/>
    <w:rsid w:val="00B97DB7"/>
    <w:rsid w:val="00BA2834"/>
    <w:rsid w:val="00BA3092"/>
    <w:rsid w:val="00BA4C22"/>
    <w:rsid w:val="00BA73F8"/>
    <w:rsid w:val="00BA7EF1"/>
    <w:rsid w:val="00BB01D9"/>
    <w:rsid w:val="00BB10BE"/>
    <w:rsid w:val="00BB1292"/>
    <w:rsid w:val="00BB18AD"/>
    <w:rsid w:val="00BB19D5"/>
    <w:rsid w:val="00BB24E4"/>
    <w:rsid w:val="00BB34E2"/>
    <w:rsid w:val="00BB594E"/>
    <w:rsid w:val="00BB5D3C"/>
    <w:rsid w:val="00BC1417"/>
    <w:rsid w:val="00BC2E06"/>
    <w:rsid w:val="00BC2F27"/>
    <w:rsid w:val="00BC46E6"/>
    <w:rsid w:val="00BC6AFE"/>
    <w:rsid w:val="00BC7E82"/>
    <w:rsid w:val="00BD00E1"/>
    <w:rsid w:val="00BD45A5"/>
    <w:rsid w:val="00BD61B8"/>
    <w:rsid w:val="00BD6B40"/>
    <w:rsid w:val="00BD6B53"/>
    <w:rsid w:val="00BD6EC2"/>
    <w:rsid w:val="00BE15F6"/>
    <w:rsid w:val="00BE1D15"/>
    <w:rsid w:val="00BE379E"/>
    <w:rsid w:val="00BE5A18"/>
    <w:rsid w:val="00BE6CCE"/>
    <w:rsid w:val="00BF0535"/>
    <w:rsid w:val="00BF31B2"/>
    <w:rsid w:val="00BF6D1F"/>
    <w:rsid w:val="00C00479"/>
    <w:rsid w:val="00C00800"/>
    <w:rsid w:val="00C01782"/>
    <w:rsid w:val="00C01F51"/>
    <w:rsid w:val="00C05E11"/>
    <w:rsid w:val="00C1145B"/>
    <w:rsid w:val="00C1763A"/>
    <w:rsid w:val="00C20815"/>
    <w:rsid w:val="00C34AF2"/>
    <w:rsid w:val="00C358B1"/>
    <w:rsid w:val="00C36530"/>
    <w:rsid w:val="00C36A8D"/>
    <w:rsid w:val="00C44EAF"/>
    <w:rsid w:val="00C45DD5"/>
    <w:rsid w:val="00C50CD6"/>
    <w:rsid w:val="00C51C86"/>
    <w:rsid w:val="00C644B6"/>
    <w:rsid w:val="00C72056"/>
    <w:rsid w:val="00C76A19"/>
    <w:rsid w:val="00C77394"/>
    <w:rsid w:val="00C87012"/>
    <w:rsid w:val="00C95F5F"/>
    <w:rsid w:val="00C971B5"/>
    <w:rsid w:val="00CA41F8"/>
    <w:rsid w:val="00CA45FC"/>
    <w:rsid w:val="00CA79E9"/>
    <w:rsid w:val="00CB11BE"/>
    <w:rsid w:val="00CB1FEF"/>
    <w:rsid w:val="00CB27FE"/>
    <w:rsid w:val="00CB39E4"/>
    <w:rsid w:val="00CB7793"/>
    <w:rsid w:val="00CC23CA"/>
    <w:rsid w:val="00CC2780"/>
    <w:rsid w:val="00CC2BFE"/>
    <w:rsid w:val="00CC3120"/>
    <w:rsid w:val="00CD0CBE"/>
    <w:rsid w:val="00CD2BC5"/>
    <w:rsid w:val="00CD32E8"/>
    <w:rsid w:val="00CD38F7"/>
    <w:rsid w:val="00CD4C92"/>
    <w:rsid w:val="00CD54BF"/>
    <w:rsid w:val="00CE02FC"/>
    <w:rsid w:val="00CE082F"/>
    <w:rsid w:val="00CE6A91"/>
    <w:rsid w:val="00CE6DB8"/>
    <w:rsid w:val="00CF1131"/>
    <w:rsid w:val="00D00CC9"/>
    <w:rsid w:val="00D03110"/>
    <w:rsid w:val="00D0582F"/>
    <w:rsid w:val="00D07FB5"/>
    <w:rsid w:val="00D11134"/>
    <w:rsid w:val="00D15018"/>
    <w:rsid w:val="00D16645"/>
    <w:rsid w:val="00D173F0"/>
    <w:rsid w:val="00D2077E"/>
    <w:rsid w:val="00D232F0"/>
    <w:rsid w:val="00D23878"/>
    <w:rsid w:val="00D251CB"/>
    <w:rsid w:val="00D26E4C"/>
    <w:rsid w:val="00D2748F"/>
    <w:rsid w:val="00D27818"/>
    <w:rsid w:val="00D31C94"/>
    <w:rsid w:val="00D33896"/>
    <w:rsid w:val="00D36DA4"/>
    <w:rsid w:val="00D373E7"/>
    <w:rsid w:val="00D37F8D"/>
    <w:rsid w:val="00D43308"/>
    <w:rsid w:val="00D45782"/>
    <w:rsid w:val="00D52295"/>
    <w:rsid w:val="00D52F46"/>
    <w:rsid w:val="00D54B5F"/>
    <w:rsid w:val="00D561DB"/>
    <w:rsid w:val="00D637BE"/>
    <w:rsid w:val="00D715E6"/>
    <w:rsid w:val="00D73934"/>
    <w:rsid w:val="00D73B7C"/>
    <w:rsid w:val="00D751EF"/>
    <w:rsid w:val="00D80356"/>
    <w:rsid w:val="00D8281D"/>
    <w:rsid w:val="00D82E56"/>
    <w:rsid w:val="00D87829"/>
    <w:rsid w:val="00D90360"/>
    <w:rsid w:val="00D91933"/>
    <w:rsid w:val="00D970FB"/>
    <w:rsid w:val="00DA11DB"/>
    <w:rsid w:val="00DA2D11"/>
    <w:rsid w:val="00DA2D49"/>
    <w:rsid w:val="00DA5A1D"/>
    <w:rsid w:val="00DA5D6F"/>
    <w:rsid w:val="00DA7B72"/>
    <w:rsid w:val="00DB0F2B"/>
    <w:rsid w:val="00DB44AE"/>
    <w:rsid w:val="00DB54B4"/>
    <w:rsid w:val="00DB5EA3"/>
    <w:rsid w:val="00DB5F15"/>
    <w:rsid w:val="00DB7E79"/>
    <w:rsid w:val="00DC1742"/>
    <w:rsid w:val="00DC2614"/>
    <w:rsid w:val="00DC3837"/>
    <w:rsid w:val="00DC5FD8"/>
    <w:rsid w:val="00DD4561"/>
    <w:rsid w:val="00DD64EF"/>
    <w:rsid w:val="00DD7B13"/>
    <w:rsid w:val="00DE1253"/>
    <w:rsid w:val="00DE138E"/>
    <w:rsid w:val="00DE467D"/>
    <w:rsid w:val="00DE720A"/>
    <w:rsid w:val="00DF0B2F"/>
    <w:rsid w:val="00DF1B57"/>
    <w:rsid w:val="00DF5655"/>
    <w:rsid w:val="00DF59A8"/>
    <w:rsid w:val="00DF6791"/>
    <w:rsid w:val="00DF6D48"/>
    <w:rsid w:val="00E00A23"/>
    <w:rsid w:val="00E01F1B"/>
    <w:rsid w:val="00E021D7"/>
    <w:rsid w:val="00E041FE"/>
    <w:rsid w:val="00E050D2"/>
    <w:rsid w:val="00E117D9"/>
    <w:rsid w:val="00E16FED"/>
    <w:rsid w:val="00E17835"/>
    <w:rsid w:val="00E30B65"/>
    <w:rsid w:val="00E31896"/>
    <w:rsid w:val="00E318B3"/>
    <w:rsid w:val="00E323DC"/>
    <w:rsid w:val="00E3469C"/>
    <w:rsid w:val="00E37792"/>
    <w:rsid w:val="00E37A29"/>
    <w:rsid w:val="00E439BD"/>
    <w:rsid w:val="00E4519D"/>
    <w:rsid w:val="00E46082"/>
    <w:rsid w:val="00E52766"/>
    <w:rsid w:val="00E53597"/>
    <w:rsid w:val="00E54A6D"/>
    <w:rsid w:val="00E55760"/>
    <w:rsid w:val="00E5582E"/>
    <w:rsid w:val="00E55D97"/>
    <w:rsid w:val="00E62349"/>
    <w:rsid w:val="00E62DB7"/>
    <w:rsid w:val="00E63901"/>
    <w:rsid w:val="00E64D45"/>
    <w:rsid w:val="00E65190"/>
    <w:rsid w:val="00E66A50"/>
    <w:rsid w:val="00E67DD3"/>
    <w:rsid w:val="00E76CAB"/>
    <w:rsid w:val="00E844D6"/>
    <w:rsid w:val="00E87084"/>
    <w:rsid w:val="00E900C7"/>
    <w:rsid w:val="00E96092"/>
    <w:rsid w:val="00EA1E3F"/>
    <w:rsid w:val="00EA1E75"/>
    <w:rsid w:val="00EA63A6"/>
    <w:rsid w:val="00EB2417"/>
    <w:rsid w:val="00EB2CD6"/>
    <w:rsid w:val="00EB46C9"/>
    <w:rsid w:val="00EC5AC3"/>
    <w:rsid w:val="00EC6591"/>
    <w:rsid w:val="00EC65E4"/>
    <w:rsid w:val="00EC7191"/>
    <w:rsid w:val="00EC7210"/>
    <w:rsid w:val="00EC7A09"/>
    <w:rsid w:val="00EC7D1A"/>
    <w:rsid w:val="00ED6709"/>
    <w:rsid w:val="00EE1B48"/>
    <w:rsid w:val="00EE2C38"/>
    <w:rsid w:val="00EE3407"/>
    <w:rsid w:val="00EE3463"/>
    <w:rsid w:val="00EE54CD"/>
    <w:rsid w:val="00EE7D73"/>
    <w:rsid w:val="00EF02B5"/>
    <w:rsid w:val="00EF3341"/>
    <w:rsid w:val="00EF3415"/>
    <w:rsid w:val="00EF612C"/>
    <w:rsid w:val="00EF67AA"/>
    <w:rsid w:val="00F048D8"/>
    <w:rsid w:val="00F0710C"/>
    <w:rsid w:val="00F12F5A"/>
    <w:rsid w:val="00F1351D"/>
    <w:rsid w:val="00F14343"/>
    <w:rsid w:val="00F168B9"/>
    <w:rsid w:val="00F16A19"/>
    <w:rsid w:val="00F2166E"/>
    <w:rsid w:val="00F247E3"/>
    <w:rsid w:val="00F31600"/>
    <w:rsid w:val="00F33B93"/>
    <w:rsid w:val="00F34646"/>
    <w:rsid w:val="00F3741C"/>
    <w:rsid w:val="00F46B04"/>
    <w:rsid w:val="00F46E28"/>
    <w:rsid w:val="00F502E4"/>
    <w:rsid w:val="00F51160"/>
    <w:rsid w:val="00F5226F"/>
    <w:rsid w:val="00F56B06"/>
    <w:rsid w:val="00F570CB"/>
    <w:rsid w:val="00F57A56"/>
    <w:rsid w:val="00F62702"/>
    <w:rsid w:val="00F63A85"/>
    <w:rsid w:val="00F64900"/>
    <w:rsid w:val="00F7324B"/>
    <w:rsid w:val="00F747B3"/>
    <w:rsid w:val="00F75617"/>
    <w:rsid w:val="00F800BC"/>
    <w:rsid w:val="00F84256"/>
    <w:rsid w:val="00F85C28"/>
    <w:rsid w:val="00F87CEB"/>
    <w:rsid w:val="00F902FF"/>
    <w:rsid w:val="00F90957"/>
    <w:rsid w:val="00F924A3"/>
    <w:rsid w:val="00F95E62"/>
    <w:rsid w:val="00F97D61"/>
    <w:rsid w:val="00FA2A8D"/>
    <w:rsid w:val="00FA3BBA"/>
    <w:rsid w:val="00FB23AE"/>
    <w:rsid w:val="00FB4BD4"/>
    <w:rsid w:val="00FB6205"/>
    <w:rsid w:val="00FC4FDA"/>
    <w:rsid w:val="00FC62FB"/>
    <w:rsid w:val="00FD0E63"/>
    <w:rsid w:val="00FD1605"/>
    <w:rsid w:val="00FD6DA9"/>
    <w:rsid w:val="00FD7E44"/>
    <w:rsid w:val="00FE11E5"/>
    <w:rsid w:val="00FE3A9D"/>
    <w:rsid w:val="00FE4BC3"/>
    <w:rsid w:val="00FF106B"/>
    <w:rsid w:val="00FF69E6"/>
    <w:rsid w:val="1F207D8D"/>
    <w:rsid w:val="431F67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semiHidden="0" w:uiPriority="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Table" w:semiHidden="0" w:qFormat="1"/>
    <w:lsdException w:name="Balloon Text" w:semiHidden="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1Char"/>
    <w:uiPriority w:val="9"/>
    <w:qFormat/>
    <w:pPr>
      <w:keepNext/>
      <w:keepLines/>
      <w:spacing w:line="360" w:lineRule="auto"/>
      <w:ind w:firstLine="640" w:firstLineChars="200"/>
      <w:outlineLvl w:val="0"/>
    </w:pPr>
    <w:rPr>
      <w:rFonts w:eastAsia="方正小标宋简体"/>
      <w:bCs/>
      <w:kern w:val="44"/>
      <w:sz w:val="32"/>
      <w:szCs w:val="44"/>
      <w:lang w:val="x-none" w:eastAsia="x-none"/>
    </w:rPr>
  </w:style>
  <w:style w:type="paragraph" w:styleId="Heading2">
    <w:name w:val="heading 2"/>
    <w:basedOn w:val="Normal"/>
    <w:next w:val="Normal"/>
    <w:link w:val="2Char"/>
    <w:uiPriority w:val="9"/>
    <w:qFormat/>
    <w:pPr>
      <w:keepNext/>
      <w:keepLines/>
      <w:spacing w:line="360" w:lineRule="auto"/>
      <w:ind w:firstLine="640" w:firstLineChars="200"/>
      <w:outlineLvl w:val="1"/>
    </w:pPr>
    <w:rPr>
      <w:rFonts w:ascii="Cambria" w:eastAsia="仿宋_GB2312" w:hAnsi="Cambria"/>
      <w:b/>
      <w:bCs/>
      <w:kern w:val="0"/>
      <w:sz w:val="32"/>
      <w:szCs w:val="32"/>
      <w:lang w:val="x-none" w:eastAsia="x-none"/>
    </w:rPr>
  </w:style>
  <w:style w:type="paragraph" w:styleId="Heading3">
    <w:name w:val="heading 3"/>
    <w:basedOn w:val="Normal"/>
    <w:next w:val="Normal"/>
    <w:link w:val="3Char"/>
    <w:uiPriority w:val="9"/>
    <w:qFormat/>
    <w:pPr>
      <w:keepNext/>
      <w:keepLines/>
      <w:spacing w:before="260" w:after="260" w:line="416" w:lineRule="auto"/>
      <w:outlineLvl w:val="2"/>
    </w:pPr>
    <w:rPr>
      <w:b/>
      <w:bCs/>
      <w:sz w:val="32"/>
      <w:szCs w:val="32"/>
      <w:lang w:val="x-none" w:eastAsia="x-none"/>
    </w:rPr>
  </w:style>
  <w:style w:type="paragraph" w:styleId="Heading4">
    <w:name w:val="heading 4"/>
    <w:basedOn w:val="Normal"/>
    <w:next w:val="Normal"/>
    <w:link w:val="4Char"/>
    <w:uiPriority w:val="9"/>
    <w:qFormat/>
    <w:pPr>
      <w:keepNext/>
      <w:keepLines/>
      <w:spacing w:before="280" w:after="290" w:line="376" w:lineRule="auto"/>
      <w:outlineLvl w:val="3"/>
    </w:pPr>
    <w:rPr>
      <w:rFonts w:ascii="DengXian Light" w:eastAsia="DengXian Light" w:hAnsi="DengXian Light"/>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Char">
    <w:name w:val="标题 4 Char"/>
    <w:link w:val="Heading4"/>
    <w:uiPriority w:val="9"/>
    <w:semiHidden/>
    <w:rPr>
      <w:rFonts w:ascii="DengXian Light" w:eastAsia="DengXian Light" w:hAnsi="DengXian Light" w:cs="Times New Roman"/>
      <w:b/>
      <w:bCs/>
      <w:kern w:val="2"/>
      <w:sz w:val="28"/>
      <w:szCs w:val="28"/>
    </w:rPr>
  </w:style>
  <w:style w:type="character" w:customStyle="1" w:styleId="1Char">
    <w:name w:val="标题 1 Char"/>
    <w:link w:val="Heading1"/>
    <w:uiPriority w:val="9"/>
    <w:rPr>
      <w:rFonts w:eastAsia="方正小标宋简体"/>
      <w:bCs/>
      <w:kern w:val="44"/>
      <w:sz w:val="32"/>
      <w:szCs w:val="44"/>
    </w:rPr>
  </w:style>
  <w:style w:type="character" w:customStyle="1" w:styleId="Char">
    <w:name w:val="批注框文本 Char"/>
    <w:link w:val="BalloonText"/>
    <w:uiPriority w:val="99"/>
    <w:semiHidden/>
    <w:rPr>
      <w:sz w:val="18"/>
      <w:szCs w:val="18"/>
    </w:rPr>
  </w:style>
  <w:style w:type="character" w:customStyle="1" w:styleId="Char0">
    <w:name w:val="页脚 Char"/>
    <w:link w:val="Footer"/>
    <w:uiPriority w:val="99"/>
    <w:rPr>
      <w:sz w:val="18"/>
      <w:szCs w:val="18"/>
    </w:rPr>
  </w:style>
  <w:style w:type="character" w:customStyle="1" w:styleId="Char1">
    <w:name w:val="正文缩进 Char"/>
    <w:link w:val="NormalIndent"/>
    <w:rPr>
      <w:rFonts w:ascii="Arial" w:hAnsi="Arial"/>
      <w:kern w:val="2"/>
      <w:sz w:val="24"/>
    </w:rPr>
  </w:style>
  <w:style w:type="character" w:styleId="Hyperlink">
    <w:name w:val="Hyperlink"/>
    <w:uiPriority w:val="99"/>
    <w:unhideWhenUsed/>
    <w:rPr>
      <w:color w:val="0000FF"/>
      <w:u w:val="single"/>
    </w:rPr>
  </w:style>
  <w:style w:type="character" w:customStyle="1" w:styleId="3Char">
    <w:name w:val="标题 3 Char"/>
    <w:link w:val="Heading3"/>
    <w:uiPriority w:val="9"/>
    <w:semiHidden/>
    <w:rPr>
      <w:b/>
      <w:bCs/>
      <w:kern w:val="2"/>
      <w:sz w:val="32"/>
      <w:szCs w:val="32"/>
    </w:rPr>
  </w:style>
  <w:style w:type="character" w:customStyle="1" w:styleId="Char2">
    <w:name w:val="页眉 Char"/>
    <w:link w:val="Header"/>
    <w:uiPriority w:val="99"/>
    <w:rPr>
      <w:sz w:val="18"/>
      <w:szCs w:val="18"/>
    </w:rPr>
  </w:style>
  <w:style w:type="character" w:customStyle="1" w:styleId="2Char">
    <w:name w:val="标题 2 Char"/>
    <w:link w:val="Heading2"/>
    <w:uiPriority w:val="9"/>
    <w:rPr>
      <w:rFonts w:ascii="Cambria" w:eastAsia="仿宋_GB2312" w:hAnsi="Cambria" w:cs="Times New Roman"/>
      <w:b/>
      <w:bCs/>
      <w:sz w:val="32"/>
      <w:szCs w:val="32"/>
    </w:rPr>
  </w:style>
  <w:style w:type="character" w:customStyle="1" w:styleId="Char3">
    <w:name w:val="文档结构图 Char"/>
    <w:link w:val="DocumentMap"/>
    <w:uiPriority w:val="99"/>
    <w:semiHidden/>
    <w:rPr>
      <w:rFonts w:ascii="宋体"/>
      <w:kern w:val="2"/>
      <w:sz w:val="18"/>
      <w:szCs w:val="18"/>
    </w:rPr>
  </w:style>
  <w:style w:type="paragraph" w:customStyle="1" w:styleId="-11">
    <w:name w:val="彩色底纹 - 强调文字颜色 11"/>
    <w:uiPriority w:val="99"/>
    <w:semiHidden/>
    <w:rPr>
      <w:kern w:val="2"/>
      <w:sz w:val="21"/>
      <w:szCs w:val="22"/>
    </w:rPr>
  </w:style>
  <w:style w:type="paragraph" w:styleId="TOC9">
    <w:name w:val="toc 9"/>
    <w:basedOn w:val="Normal"/>
    <w:next w:val="Normal"/>
    <w:uiPriority w:val="39"/>
    <w:unhideWhenUsed/>
    <w:pPr>
      <w:ind w:left="1680"/>
    </w:pPr>
  </w:style>
  <w:style w:type="paragraph" w:styleId="Footer">
    <w:name w:val="footer"/>
    <w:basedOn w:val="Normal"/>
    <w:link w:val="Char0"/>
    <w:uiPriority w:val="99"/>
    <w:unhideWhenUsed/>
    <w:pPr>
      <w:tabs>
        <w:tab w:val="center" w:pos="4153"/>
        <w:tab w:val="right" w:pos="8306"/>
      </w:tabs>
      <w:snapToGrid w:val="0"/>
      <w:jc w:val="left"/>
    </w:pPr>
    <w:rPr>
      <w:kern w:val="0"/>
      <w:sz w:val="18"/>
      <w:szCs w:val="18"/>
      <w:lang w:val="x-none" w:eastAsia="x-none"/>
    </w:rPr>
  </w:style>
  <w:style w:type="paragraph" w:styleId="TOC5">
    <w:name w:val="toc 5"/>
    <w:basedOn w:val="Normal"/>
    <w:next w:val="Normal"/>
    <w:uiPriority w:val="39"/>
    <w:unhideWhenUsed/>
    <w:pPr>
      <w:ind w:left="840"/>
    </w:pPr>
  </w:style>
  <w:style w:type="paragraph" w:styleId="TOC2">
    <w:name w:val="toc 2"/>
    <w:basedOn w:val="Normal"/>
    <w:next w:val="Normal"/>
    <w:uiPriority w:val="39"/>
    <w:unhideWhenUsed/>
    <w:pPr>
      <w:spacing w:line="360" w:lineRule="auto"/>
      <w:ind w:left="200" w:leftChars="200"/>
    </w:pPr>
    <w:rPr>
      <w:rFonts w:ascii="仿宋_GB2312" w:eastAsia="仿宋_GB2312"/>
      <w:sz w:val="28"/>
    </w:rPr>
  </w:style>
  <w:style w:type="paragraph" w:styleId="TOC4">
    <w:name w:val="toc 4"/>
    <w:basedOn w:val="Normal"/>
    <w:next w:val="Normal"/>
    <w:uiPriority w:val="39"/>
    <w:unhideWhenUsed/>
    <w:pPr>
      <w:ind w:left="630"/>
    </w:pPr>
  </w:style>
  <w:style w:type="paragraph" w:styleId="Header">
    <w:name w:val="header"/>
    <w:basedOn w:val="Normal"/>
    <w:link w:val="Char2"/>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styleId="BalloonText">
    <w:name w:val="Balloon Text"/>
    <w:basedOn w:val="Normal"/>
    <w:link w:val="Char"/>
    <w:uiPriority w:val="99"/>
    <w:unhideWhenUsed/>
    <w:rPr>
      <w:kern w:val="0"/>
      <w:sz w:val="18"/>
      <w:szCs w:val="18"/>
      <w:lang w:val="x-none" w:eastAsia="x-none"/>
    </w:rPr>
  </w:style>
  <w:style w:type="paragraph" w:styleId="TOC7">
    <w:name w:val="toc 7"/>
    <w:basedOn w:val="Normal"/>
    <w:next w:val="Normal"/>
    <w:uiPriority w:val="39"/>
    <w:unhideWhenUsed/>
    <w:pPr>
      <w:ind w:left="1260"/>
    </w:pPr>
  </w:style>
  <w:style w:type="paragraph" w:styleId="DocumentMap">
    <w:name w:val="Document Map"/>
    <w:basedOn w:val="Normal"/>
    <w:link w:val="Char3"/>
    <w:uiPriority w:val="99"/>
    <w:unhideWhenUsed/>
    <w:rPr>
      <w:rFonts w:ascii="宋体"/>
      <w:sz w:val="18"/>
      <w:szCs w:val="18"/>
      <w:lang w:val="x-none" w:eastAsia="x-none"/>
    </w:rPr>
  </w:style>
  <w:style w:type="paragraph" w:styleId="NormalIndent">
    <w:name w:val="Normal Indent"/>
    <w:basedOn w:val="Normal"/>
    <w:link w:val="Char1"/>
    <w:qFormat/>
    <w:pPr>
      <w:spacing w:before="100" w:beforeAutospacing="1" w:after="100" w:afterAutospacing="1" w:line="360" w:lineRule="auto"/>
      <w:ind w:firstLine="200" w:firstLineChars="200"/>
    </w:pPr>
    <w:rPr>
      <w:rFonts w:ascii="Arial" w:hAnsi="Arial"/>
      <w:sz w:val="24"/>
      <w:szCs w:val="20"/>
      <w:lang w:val="x-none" w:eastAsia="x-none"/>
    </w:rPr>
  </w:style>
  <w:style w:type="paragraph" w:styleId="TOC6">
    <w:name w:val="toc 6"/>
    <w:basedOn w:val="Normal"/>
    <w:next w:val="Normal"/>
    <w:uiPriority w:val="39"/>
    <w:unhideWhenUsed/>
    <w:pPr>
      <w:ind w:left="1050"/>
    </w:pPr>
  </w:style>
  <w:style w:type="paragraph" w:styleId="TOC1">
    <w:name w:val="toc 1"/>
    <w:basedOn w:val="Normal"/>
    <w:next w:val="Normal"/>
    <w:uiPriority w:val="39"/>
    <w:unhideWhenUsed/>
    <w:pPr>
      <w:spacing w:line="360" w:lineRule="auto"/>
    </w:pPr>
    <w:rPr>
      <w:rFonts w:ascii="仿宋_GB2312" w:eastAsia="仿宋_GB2312"/>
      <w:b/>
      <w:sz w:val="32"/>
    </w:rPr>
  </w:style>
  <w:style w:type="paragraph" w:styleId="TOC8">
    <w:name w:val="toc 8"/>
    <w:basedOn w:val="Normal"/>
    <w:next w:val="Normal"/>
    <w:uiPriority w:val="39"/>
    <w:unhideWhenUsed/>
    <w:pPr>
      <w:ind w:left="1470"/>
    </w:pPr>
  </w:style>
  <w:style w:type="paragraph" w:styleId="TOC3">
    <w:name w:val="toc 3"/>
    <w:basedOn w:val="Normal"/>
    <w:next w:val="Normal"/>
    <w:uiPriority w:val="39"/>
    <w:unhideWhenUsed/>
    <w:pPr>
      <w:spacing w:line="360" w:lineRule="auto"/>
      <w:ind w:left="420"/>
    </w:pPr>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emf" /><Relationship Id="rId11" Type="http://schemas.openxmlformats.org/officeDocument/2006/relationships/oleObject" Target="embeddings/oleObject2.vsd" /><Relationship Id="rId12" Type="http://schemas.openxmlformats.org/officeDocument/2006/relationships/image" Target="media/image3.emf" /><Relationship Id="rId13" Type="http://schemas.openxmlformats.org/officeDocument/2006/relationships/oleObject" Target="embeddings/oleObject3.vsd" /><Relationship Id="rId14" Type="http://schemas.openxmlformats.org/officeDocument/2006/relationships/image" Target="media/image4.jpeg"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emf" /><Relationship Id="rId18" Type="http://schemas.openxmlformats.org/officeDocument/2006/relationships/oleObject" Target="embeddings/oleObject4.vsd"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emf" /><Relationship Id="rId9" Type="http://schemas.openxmlformats.org/officeDocument/2006/relationships/oleObject" Target="embeddings/oleObject1.vsd" /></Relationships>
</file>

<file path=word/theme/theme1.xml><?xml version="1.0" encoding="utf-8"?>
<a:theme xmlns:a="http://schemas.openxmlformats.org/drawingml/2006/main" name="Office 主题​​">
  <a:themeElements>
    <a:clrScheme name="Office">
      <a:dk1>
        <a:sysClr val="windowText" lastClr="000000"/>
      </a:dk1>
      <a:lt1>
        <a:sysClr val="window" lastClr="CEEA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27B3-0439-4D6E-93BC-9EE9B30B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43</Pages>
  <Words>3064</Words>
  <Characters>17468</Characters>
  <Application>Microsoft Office Word</Application>
  <DocSecurity>0</DocSecurity>
  <Lines>145</Lines>
  <Paragraphs>40</Paragraphs>
  <ScaleCrop>false</ScaleCrop>
  <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cp:lastPrinted>2017-09-12T11:06:00Z</cp:lastPrinted>
  <dcterms:created xsi:type="dcterms:W3CDTF">2017-09-12T02:34:00Z</dcterms:created>
  <dcterms:modified xsi:type="dcterms:W3CDTF">2017-09-12T11:07:00Z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