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FD" w:rsidRPr="00F856BD" w:rsidRDefault="00AC5EFD" w:rsidP="00AC5EFD">
      <w:pPr>
        <w:jc w:val="left"/>
        <w:rPr>
          <w:rFonts w:ascii="黑体" w:eastAsia="黑体" w:hAnsi="华文中宋" w:cs="仿宋_GB2312"/>
          <w:sz w:val="32"/>
          <w:szCs w:val="32"/>
        </w:rPr>
      </w:pPr>
      <w:r w:rsidRPr="00F856BD">
        <w:rPr>
          <w:rFonts w:ascii="黑体" w:eastAsia="黑体" w:hAnsi="华文中宋" w:cs="仿宋_GB2312" w:hint="eastAsia"/>
          <w:sz w:val="32"/>
          <w:szCs w:val="32"/>
        </w:rPr>
        <w:t>附件1</w:t>
      </w:r>
    </w:p>
    <w:p w:rsidR="00AC5EFD" w:rsidRPr="00F856BD" w:rsidRDefault="00AC5EFD" w:rsidP="00AC5EFD">
      <w:pPr>
        <w:jc w:val="center"/>
        <w:rPr>
          <w:rFonts w:ascii="Calibri" w:hAnsi="Calibri"/>
        </w:rPr>
      </w:pPr>
      <w:r w:rsidRPr="00F856BD">
        <w:rPr>
          <w:rFonts w:ascii="方正小标宋简体" w:eastAsia="方正小标宋简体" w:hAnsi="华文中宋" w:cs="仿宋_GB2312" w:hint="eastAsia"/>
          <w:sz w:val="32"/>
          <w:szCs w:val="32"/>
        </w:rPr>
        <w:t>2018年食品安全抽检监测委托检验费用指导价格表（436条补充结算标准）</w:t>
      </w:r>
      <w:r w:rsidRPr="00F856BD">
        <w:rPr>
          <w:rFonts w:ascii="华文中宋" w:eastAsia="华文中宋" w:hAnsi="华文中宋" w:cs="仿宋_GB2312" w:hint="eastAsia"/>
          <w:b/>
          <w:sz w:val="32"/>
          <w:szCs w:val="32"/>
        </w:rPr>
        <w:t xml:space="preserve">  </w:t>
      </w:r>
      <w:r w:rsidRPr="00F856BD">
        <w:rPr>
          <w:rFonts w:ascii="华文仿宋" w:eastAsia="华文仿宋" w:hAnsi="华文仿宋" w:cs="仿宋_GB2312" w:hint="eastAsia"/>
          <w:b/>
          <w:sz w:val="24"/>
        </w:rPr>
        <w:t>单位：元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1140"/>
        <w:gridCol w:w="1110"/>
        <w:gridCol w:w="4895"/>
        <w:gridCol w:w="5351"/>
        <w:gridCol w:w="738"/>
      </w:tblGrid>
      <w:tr w:rsidR="00AC5EFD" w:rsidRPr="00F856BD" w:rsidTr="002B7726">
        <w:trPr>
          <w:trHeight w:val="427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检验方法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检验标准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  <w:t>指导价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指示菌和致病菌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产气荚膜梭菌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培养定量（分级采样）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4789.13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大肠菌群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纸片法、载片法、多管发酵法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DB 31/ 410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14934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8538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总大肠菌群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多管发酵法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5750.12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粪大肠菌群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粪大肠菌群计数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4789.39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重金属及元素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总汞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电感耦合等离子体质谱法、冷原子吸收光谱法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4481.1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6227.1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电感耦合等离子体质谱法、原子吸收光谱法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4481.1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6227.1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25572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石墨炉原子吸收光谱法、电感耦合等离子体质谱法、电感耦合等离子体发射光谱法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31604.49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电感耦合等离子体质谱法、原子吸收光谱法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4481.1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6227.1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铁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钡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比浊法、化学法、电感耦合等离子体质谱法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5009.42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1886.214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77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石墨炉原子吸收光谱法、电感耦合等离子体质谱法、电感耦合等离子体发射光谱法、火焰原子吸收光谱法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铝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电感耦合等离子体质谱法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铝含量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铝含量的测定方法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铬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《中国药典》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2015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年版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76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镍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石墨炉原子吸收光谱法、电感耦合等离子体质谱法、电感耦合等离子体发射光谱法、比色法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31604.49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9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锌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火焰原子吸收光谱法、电感耦合等离子体质谱法、电感耦合等离子体发射光谱法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31604.42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89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石墨炉原子吸收光谱法、原子荧光光谱法、电感耦合等离子体质谱法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31604.41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镁和碱金属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GB 1886.214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GB 25572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1898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等标准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重金属（以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Pb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1886.245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25543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25572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重金属含量（以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Pb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比色法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30799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比色法、选择电极法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5009.18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多种放射性元素价格包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131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134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137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60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238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232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226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Ra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40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109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139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γ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能谱分析方法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16145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76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食品添加剂和非食用物质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丁基羟基茴香醚（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BHA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5009.30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80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二丁基羟基甲苯（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BHT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5009.30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糖精钠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3538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纽甜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3538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阿力甜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3538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赤藓红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21916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靛蓝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21916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21916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21916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滴定法、分光光度法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4481.1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21916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21916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21916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诱惑红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21916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木糖醇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山梨糖醇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70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葡萄糖和山梨糖醇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乙基麦芽酚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BJS 201708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45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硫脲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BJS 201602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其它理化指标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乙基麦芽酚含量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未磺化芳族伯胺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比色法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6227.1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4481.1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比旋光度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仪器法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皂质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皂化值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5534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谷氨酸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23530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游离碱的质量分数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1898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游离碱试验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游离酸或游离碱试验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比色法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丙酸钙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苯甲酸盐和水杨酸盐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4578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干物质含量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计算法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25192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糖精钠含量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碳酸钙的质量分数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</w:rPr>
              <w:t>GB 1886.214</w:t>
            </w:r>
            <w:r w:rsidRPr="00F856BD">
              <w:rPr>
                <w:rFonts w:eastAsia="仿宋_GB2312"/>
                <w:color w:val="000000"/>
                <w:sz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1898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亚硝酸盐氮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重氮偶合分光光度法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5750.5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硝酸盐氮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麝香草酚分光光度法、紫外分光光度法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5750.5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蛋白质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凯氏定氮法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9697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蛋白质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12309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酸度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比色法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10621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酸度和碱度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4578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水分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电容法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水分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卡尔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·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费休法、滴定法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6283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水分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水分的测定、直接干燥法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13025.3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20884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抗坏血酸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高效液相色谱法、荧光法、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2,6-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二氯靛酚滴定法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5009.86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维生素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5009.158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烟酰胺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微生物法、高效液相色谱法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5009.89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总迁移量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总迁移量的测定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高锰酸钾消耗量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脱色试验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脱色试验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二氧化碳气容量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常规检验法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10792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二氧化碳气体发生量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二氧化氮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GBZ/T 160.29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一氧化氮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GBZ/T 160.29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总挥发烃（以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CH</w:t>
            </w:r>
            <w:r w:rsidRPr="00F856BD">
              <w:rPr>
                <w:rFonts w:eastAsia="仿宋_GB2312"/>
                <w:color w:val="000000"/>
                <w:sz w:val="18"/>
                <w:szCs w:val="18"/>
                <w:vertAlign w:val="subscript"/>
              </w:rPr>
              <w:t>4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8984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甲醇含量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30795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醛（以乙醛计）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比色法、碘量法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31640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甲醛含量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30796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能量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计算法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13432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28050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90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碳水化合物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计算法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13432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28050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10765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10767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还原糖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直接滴定法、高锰酸钾滴定法、铁氰化钾法、奥氏试剂滴定法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氨基酸态氮（除盐干基计）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容量法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23530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氨基酸态氮转化率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计算法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23530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铵盐（以氮计，以除盐干基计）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容量法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23530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氯化物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比浊法、化学法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8967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29950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氯化物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铜片测定法、铜网测定法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14454.12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干燥减量、氯化物及硫酸盐总量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1886.222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6227.1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4481.1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氯化物（以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NaCl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容量法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SB/T 10371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氯化物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电位滴定法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、佛尔哈德法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5009.44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食盐（以氯化钠计）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容量法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5009.39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食用盐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容量法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5009.44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相对密度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密度瓶法、天平法、比重计法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水不溶物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水不溶物的测定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13025.4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7655.1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4481.1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6227.1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等标准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白度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白度的测定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22427.6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13025.2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干燥减量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重量法、直接干燥法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25549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1886.214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1886.42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25543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1886.169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5009.3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25572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25577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29939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等标准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澄清度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比浊法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pH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pH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20884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20885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Q/VBAR 0004S-2016 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Q/VBAR 0001S-2015 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Q/VBAR 0003S-2016 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23530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1886.245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13662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1886.169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25538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25543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29939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不挥发物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不挥发物的测定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394.2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乙醇含量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乙醇含量的测定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1886.133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日落黄含量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A.4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6227.1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胭脂红含量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A.4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酸值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聚葡萄糖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琥珀酸二钠含量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A.3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焦亚硫酸钠含量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A.4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馅料含量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23780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熔点范围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A.5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1886.42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灼烧残渣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1886.42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9741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29950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25543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等标准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甘油含量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色泽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感官法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易炭化物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比色法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易氧化物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比色法、滴定法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1886.42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25538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29939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dl-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酒石酸含量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A.4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1886.42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1886.42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硫酸酯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15044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干燥失重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15044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总灰分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15044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酸不溶灰分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15044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酸不溶物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A.7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酸不溶物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25572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硝酸不溶物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盐酸不溶物的质量分数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1898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氯丙醇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29931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正丙醇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正丙醇的测定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394.2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残留溶剂（异丙醇、甲醇）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硫酸灰分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硫酸灰分的测定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20885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加热减量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氟化物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比色法、氟电极法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25572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副染料的质量分数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比色法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7655.1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副染料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4481.1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6227.1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盐酸和氨水中不溶物的质量分数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6227.2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直接碘量法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15038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总氮（除盐干基计）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容量法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23530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吸光度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1886.64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脂肪酸与酯类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29950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脂肪（干基）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12309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脂肪酸值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干基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)(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以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KOH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脂肪酸值的测定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15684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淀粉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酶水解法、酸水解法、肉制品中淀粉含量测定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总糖分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计算法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1445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总糖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酸水解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莱因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埃农氏法、莱因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埃农氏法、滴定法、斐林氏容量法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5413.5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10782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21270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蔗糖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酸水解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莱因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埃农氏法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亚油酸供能比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计算法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α-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亚麻酸供能比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计算法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棕榈酸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棕榈油酸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十七烷酸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十七碳一烯酸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硬脂酸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油酸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花生酸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二十碳烯酸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山嵛酸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二十四烷酸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十四碳以下脂肪酸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棕榈一烯酸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花生一烯酸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花生二烯酸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芥酸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木焦油酸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二十二碳二烯酸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二十四碳一烯酸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归一化法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多不饱和脂肪酸（以亚油酸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+α-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亚麻酸计）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可溶性无盐固形物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18186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总固形物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直接干燥法、减压干燥法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指示剂法、电位滴定法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4928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总酸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以乙酸计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容量法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5009.39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总酸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以乳酸计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容量法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5009.39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水溶性灰分碱度（以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KOH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计）（质量分数）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水溶性灰分碱度测定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8309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碱度试验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亚铁氰化钾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硫酸亚铁法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5009.42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(NH</w:t>
            </w:r>
            <w:r w:rsidRPr="00F856BD">
              <w:rPr>
                <w:rFonts w:eastAsia="仿宋_GB2312"/>
                <w:color w:val="000000"/>
                <w:sz w:val="18"/>
                <w:szCs w:val="18"/>
                <w:vertAlign w:val="subscript"/>
              </w:rPr>
              <w:t>3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氨含量的测定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GB 10621 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氰化氢（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HCN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GBZ/T 160.29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脱氢乙酸钠（以干基计）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A.4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碱性橙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23496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、工作手册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碱性橙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23496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、工作手册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碱性橙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23496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、工作手册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罂粟碱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DB 31/2010—2012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吗啡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DB 31/2010—2012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那可丁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DB 31/2010—2012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可待因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DB 31/2010—2012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蒂巴因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DB 31/2010—2012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羟脯氨酸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DBS22/ 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羟脯氨酸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3929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对羟基苯甲酸酯类及其钠盐（对羟基苯甲酸甲酯钠，对羟基苯甲酸乙酯及其钠盐）（以对羟基苯甲酸计）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5009.31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3545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对羟基苯甲酸丁酯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5009.31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3545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游离棉酚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5009.148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游离棉酚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紫外分光光度法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、苯胺法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5009.37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-1,3-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丙二醇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5009.191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1,3-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5009.191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2,3-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5009.191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一般杂质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5835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不溶于水杂质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不溶于水杂质的测定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比色法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、分光光度计法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4928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11903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等标准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碘值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5532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动物源性成分价格包（包括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羊源性成分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牛源性成分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猪源性成分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PCR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2051-2008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羊源性成分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PCR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2051-2008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牛源性成分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PCR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2051-2008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猪源性成分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PCR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3730.8-2013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鸭源性成分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PCR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DBS22/018-2013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3731.5-2013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种邻苯二甲酸酯类价格包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邻苯二甲酸二正丁酯（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DBP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邻苯二甲酸二烯丙酯（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DAP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邻苯二甲酸二苯酯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(DPhP)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邻苯二甲酸二异壬酯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(DINP)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邻苯二甲酸二壬酯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(DNP)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邻苯二甲酸二正辛酯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(DNOP)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(2-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乙基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己酯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(DEHP)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邻苯二甲酸二环己酯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(DCHP)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邻苯二甲酸二（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丁氧基）乙酯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(DBEP)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邻苯二甲酸丁基苄基酯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(BBP)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邻苯二甲酸二己酯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(DHXP)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邻苯二甲酸二戊酯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(DPP)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邻苯二甲酸二（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乙氧基）乙酯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(DEEP)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邻苯二甲酸二（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甲基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戊基）酯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(BMPP)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邻苯二甲酸二（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甲氧基）乙酯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(DMEP)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邻苯二甲酸二异丁酯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(DIBP)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邻苯二甲酸二乙酯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(DEP)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邻苯二甲酸二甲酯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(DMP)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31604.30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多环芳烃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种价格包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高效液相色谱法、气相色谱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萘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苊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芴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菲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荧蒽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芘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[a]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ascii="宋体-方正超大字符集" w:eastAsia="宋体-方正超大字符集" w:hAnsi="宋体-方正超大字符集" w:cs="宋体-方正超大字符集" w:hint="eastAsia"/>
                <w:color w:val="000000"/>
                <w:kern w:val="0"/>
                <w:sz w:val="18"/>
                <w:szCs w:val="18"/>
              </w:rPr>
              <w:t>䓛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[b]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荧蒽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[k]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荧蒽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[a]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芘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茚苯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[1,2,3-c,d]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芘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[a,h]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[g,h,i]</w:t>
            </w:r>
            <w:r w:rsidRPr="00F856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苝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萘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苊烯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苊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芴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菲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荧蒽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芘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[a]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ascii="宋体-方正超大字符集" w:eastAsia="宋体-方正超大字符集" w:hAnsi="宋体-方正超大字符集" w:cs="宋体-方正超大字符集" w:hint="eastAsia"/>
                <w:color w:val="000000"/>
                <w:kern w:val="0"/>
                <w:sz w:val="18"/>
                <w:szCs w:val="18"/>
              </w:rPr>
              <w:t>䓛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[b]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荧蒽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[k]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荧蒽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[a]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芘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茚苯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[1,2,3-c,d]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芘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[a,h]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蒽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苯并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[g,h,i]</w:t>
            </w:r>
            <w:r w:rsidRPr="00F856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苝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木糖醇含量（以干基计）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A.3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还原糖（以葡萄糖计）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A.5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1886.234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4-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氯苯氧乙酸钠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3725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对氨基苯磺酸钠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6227.1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4481.1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，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6-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脱水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-D-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葡萄糖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羟甲基糠醛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紫外分光光度法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L-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丙氨酸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25543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乙酸钠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游离乙酸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黏度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仪器法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1886.169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二氧化钛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化学法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25577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盐酸溶解物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25577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水溶物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滴定法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25577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灼烧减量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25577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总单甘油脂肪酸值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1886.65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10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食品中二</w:t>
            </w:r>
            <w:r w:rsidRPr="00F856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噁</w:t>
            </w:r>
            <w:r w:rsidRPr="00F856BD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英及其类似物毒性当量价格包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高分辨气相色谱－高分辨质谱联用技术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生物毒素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伏马毒素价格包（包含伏马毒素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、伏马毒素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、伏马毒素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B3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免疫亲和柱净化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柱后衍生高效液相色谱法、高效液相色谱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串联质谱联法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5009.240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伏马毒素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免疫亲和柱净化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柱后衍生高效液相色谱法、高效液相色谱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串联质谱联法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5009.240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伏马毒素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免疫亲和柱净化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柱后衍生高效液相色谱法、高效液相色谱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串联质谱联法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5009.240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伏马毒素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免疫亲和柱净化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柱后衍生高效液相色谱法、高效液相色谱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串联质谱联法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5009.240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失忆性贝类毒素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酶联免疫吸附法、液相色谱法、液相色谱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5009.198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T-2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毒素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免疫亲和层析净化液相色谱法、间接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ELISA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法、直接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ELISA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5009.118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病毒污染指标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诺如病毒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PCR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ws 271-2007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B.7.2.3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4789.42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轮状病毒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PCR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ws 271-2007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附录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B.6.3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甲肝病毒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PCR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方法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ws 298-2007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4784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兽药残留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亚甲基蓝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1974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强力霉素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18932.23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强力霉素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紫外检测法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20764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红霉素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20762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喹诺酮类抗生素价格包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喹诺酮类抗生素价格包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-14-2008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喹诺酮类抗生素价格包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达氟沙星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-14-2008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环丙沙星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-14-2008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-14-2008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沙拉沙星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-14-2008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二氟沙星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环丙沙星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恩诺沙星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氧氟沙星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依诺沙星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洛美沙星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丹诺沙星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双氟沙星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沙拉沙星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司帕沙星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培氟沙星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氟罗沙星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奥比沙星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噁</w:t>
            </w:r>
            <w:r w:rsidRPr="00F856BD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</w:rPr>
              <w:t>喹酸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氟甲喹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1077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1751.2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多种磺胺类抗生素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多种磺胺类抗生素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多种磺胺类抗生素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磺胺脒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磺胺噻唑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磺胺醋酰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磺胺醋酰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磺胺嘧啶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磺胺吡啶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磺胺吡啶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磺胺甲基嘧啶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磺胺甲基嘧啶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磺胺恶唑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</w:t>
            </w:r>
            <w:r w:rsidRPr="00F856BD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噁</w:t>
            </w:r>
            <w:r w:rsidRPr="00F856BD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</w:rPr>
              <w:t>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磺胺二甲嘧啶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磺胺二甲嘧啶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磺胺甲氧哒嗪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磺胺甲氧哒嗪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磺胺甲噻二唑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磺胺间甲氧嘧啶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磺胺间甲氧嘧啶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磺胺氯哒嗪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磺胺氯哒嗪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磺胺邻二甲氧嘧啶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磺胺甲恶唑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磺胺甲恶唑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磺胺异恶唑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磺胺异恶唑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磺胺喹恶啉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苯甲酰磺胺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苯酰磺胺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磺胺间二甲氧嘧啶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磺胺间二甲氧嘧啶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磺胺苯吡唑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-23-2008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磺胺吡唑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孔雀石绿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19857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18"/>
                <w:szCs w:val="18"/>
              </w:rPr>
            </w:pPr>
            <w:r w:rsidRPr="00F856BD">
              <w:rPr>
                <w:rFonts w:eastAsia="仿宋_GB2312"/>
                <w:color w:val="333333"/>
                <w:kern w:val="0"/>
                <w:sz w:val="18"/>
                <w:szCs w:val="18"/>
              </w:rPr>
              <w:t>结晶紫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19857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20361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强力霉素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高效液相色谱法、高效液相色谱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头孢类抗菌药价格包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头孢氨苄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头孢唑啉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头孢匹林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林可霉素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1163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-2-2009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林可霉素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20762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替米考星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20762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1777.2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β-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受体激动剂类价格包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异丙喘宁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克伦特罗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盐酸克伦特罗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1031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-3-2008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21313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-18-2008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1031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-3-2008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21313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-18-2008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1031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-3-2008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特布他林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22286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1924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非诺特罗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21313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-18-2008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氯丙那林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-18-2008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马布特罗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22286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西马特罗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工作手册、农业部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-18-2008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卡布特罗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工作手册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克伦潘特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工作手册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苯氧丙酚胺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22286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班布特罗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22286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溴代克仑特罗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22286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80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兽药残留价格包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22975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阿莫西林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22975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氨苄西林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头孢噻呋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青霉素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22975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青霉素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29682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甲氧苯青霉素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苯咪青霉素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苯唑青霉素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羟氨苄青霉素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苯氧乙基青霉素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苯氧甲基青霉素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双氯青霉素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77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乙氧萘胺青霉素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2050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106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氯霉素、甲砜霉素和氟苯尼考残留量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甲砜霉素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22338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20756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羟基甲硝唑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地美硝唑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洛硝哒唑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73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羟甲基甲硝咪唑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21318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69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多种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苯并咪唑类兽药价格包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阿苯达唑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甲苯咪唑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异噻唑啉酮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阿苯达唑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甲苯咪唑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21324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金刚烷胺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4253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利巴韦林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4519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氯羟吡啶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SC/T 3018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AC5EFD" w:rsidRPr="00F856BD" w:rsidTr="002B7726">
        <w:trPr>
          <w:trHeight w:val="48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粘菌素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2748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农药残留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粮谷类食品农药残留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59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种</w:t>
            </w: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注</w:t>
            </w: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20770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23200.9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食用菌农药残留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种</w:t>
            </w: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注</w:t>
            </w: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高效液相色谱法、气相色谱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23200.12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23200.19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23200.15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果蔬农药残留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种</w:t>
            </w: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注</w:t>
            </w: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高效液相色谱法、气相色谱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23200.19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20769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茶叶农药残留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168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种</w:t>
            </w: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注</w:t>
            </w:r>
            <w:r w:rsidRPr="00F856BD">
              <w:rPr>
                <w:rFonts w:eastAsia="仿宋_GB2312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高效液相色谱法、气相色谱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23200.13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23200.19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23204</w:t>
            </w:r>
            <w:r w:rsidRPr="00F856BD">
              <w:rPr>
                <w:rFonts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2880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代森铵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气质联用法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参考文献方法等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乙蒜素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NY/T 761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敌百虫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对硫磷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甲基对硫磷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甲胺磷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乙酰甲胺磷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水胺硫磷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乐果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氧乐果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马拉硫磷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久效磷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三唑磷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甲基异柳磷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氯菊酯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氰戊菊酯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溴氰菊酯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联苯菊酯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氰戊菊酯和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氰戊菊酯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5009.110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氟酰胺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23200.9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六六六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5009.162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滴滴涕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5009.162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甲氰菊酯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气相色谱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阿维菌素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串联质谱法、高效液相色谱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2114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、农业部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1025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号公告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-5-2008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SN/T 1973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23200.19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23200.20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AC5EFD" w:rsidRPr="00F856BD" w:rsidTr="002B7726">
        <w:trPr>
          <w:trHeight w:val="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伊维菌素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高效液相色谱法、液相色谱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串联质谱法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 29695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、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GB/T 22968</w:t>
            </w: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EFD" w:rsidRPr="00F856BD" w:rsidRDefault="00AC5EFD" w:rsidP="002B772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F856BD"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AC5EFD" w:rsidRPr="00F856BD" w:rsidRDefault="00AC5EFD" w:rsidP="00AC5EFD">
      <w:pPr>
        <w:ind w:firstLineChars="200" w:firstLine="360"/>
        <w:rPr>
          <w:rFonts w:ascii="Calibri" w:hAnsi="Calibri"/>
          <w:sz w:val="18"/>
          <w:szCs w:val="18"/>
        </w:rPr>
      </w:pPr>
      <w:r w:rsidRPr="00F856BD">
        <w:rPr>
          <w:rFonts w:ascii="Calibri" w:hAnsi="Calibri" w:hint="eastAsia"/>
          <w:sz w:val="18"/>
          <w:szCs w:val="18"/>
        </w:rPr>
        <w:t>注</w:t>
      </w:r>
      <w:r w:rsidRPr="00F856BD">
        <w:rPr>
          <w:rFonts w:ascii="Calibri" w:hAnsi="Calibri" w:hint="eastAsia"/>
          <w:sz w:val="18"/>
          <w:szCs w:val="18"/>
        </w:rPr>
        <w:t>1</w:t>
      </w:r>
      <w:r w:rsidRPr="00F856BD">
        <w:rPr>
          <w:rFonts w:ascii="Calibri" w:hAnsi="Calibri" w:hint="eastAsia"/>
          <w:sz w:val="18"/>
          <w:szCs w:val="18"/>
        </w:rPr>
        <w:t>：</w:t>
      </w:r>
      <w:r w:rsidRPr="00F856BD">
        <w:rPr>
          <w:rFonts w:ascii="Calibri" w:hAnsi="Calibri" w:hint="eastAsia"/>
          <w:sz w:val="18"/>
          <w:szCs w:val="18"/>
        </w:rPr>
        <w:t>59</w:t>
      </w:r>
      <w:r w:rsidRPr="00F856BD">
        <w:rPr>
          <w:rFonts w:ascii="Calibri" w:hAnsi="Calibri" w:hint="eastAsia"/>
          <w:sz w:val="18"/>
          <w:szCs w:val="18"/>
        </w:rPr>
        <w:t>种农药包括甲拌磷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五氯硝基苯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甲基毒死蜱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异丙草胺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杀螟硫磷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马拉硫磷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毒死蜱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三唑酮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三唑磷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氯氟氰菊酯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氰戊菊酯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溴氰菊酯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多菌灵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异丙威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甲萘威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异丙隆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仲丁威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绿麦隆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莠去津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敌稗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克百威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啶虫咪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扑草净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噻虫胺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吡虫啉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喹硫磷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辛硫磷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粉唑醇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甲基嘧啶磷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噻嗪酮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戊唑醇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丙草胺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丁草胺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稻丰散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丙环唑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精氟吡甲禾灵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萎锈灵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异丙甲草胺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己唑醇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磺草酮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噻虫嗪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特丁硫磷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治螟磷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虱螨脲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多杀霉素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氯虫苯甲酰胺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甲氧虫酰肼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霜霉威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啶酰菌胺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咯菌腈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霜脲氰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氰霜唑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唑螨酯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嘧菌环胺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氟酰胺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肟菌酯。</w:t>
      </w:r>
    </w:p>
    <w:p w:rsidR="00AC5EFD" w:rsidRPr="00F856BD" w:rsidRDefault="00AC5EFD" w:rsidP="00AC5EFD">
      <w:pPr>
        <w:ind w:firstLineChars="200" w:firstLine="360"/>
        <w:rPr>
          <w:rFonts w:ascii="Calibri" w:hAnsi="Calibri"/>
          <w:sz w:val="18"/>
          <w:szCs w:val="18"/>
        </w:rPr>
      </w:pPr>
      <w:r w:rsidRPr="00F856BD">
        <w:rPr>
          <w:rFonts w:ascii="Calibri" w:hAnsi="Calibri" w:hint="eastAsia"/>
          <w:sz w:val="18"/>
          <w:szCs w:val="18"/>
        </w:rPr>
        <w:t>注</w:t>
      </w:r>
      <w:r w:rsidRPr="00F856BD">
        <w:rPr>
          <w:rFonts w:ascii="Calibri" w:hAnsi="Calibri" w:hint="eastAsia"/>
          <w:sz w:val="18"/>
          <w:szCs w:val="18"/>
        </w:rPr>
        <w:t>2</w:t>
      </w:r>
      <w:r w:rsidRPr="00F856BD">
        <w:rPr>
          <w:rFonts w:ascii="Calibri" w:hAnsi="Calibri" w:hint="eastAsia"/>
          <w:sz w:val="18"/>
          <w:szCs w:val="18"/>
        </w:rPr>
        <w:t>：</w:t>
      </w:r>
      <w:r w:rsidRPr="00F856BD">
        <w:rPr>
          <w:rFonts w:ascii="Calibri" w:hAnsi="Calibri" w:hint="eastAsia"/>
          <w:sz w:val="18"/>
          <w:szCs w:val="18"/>
        </w:rPr>
        <w:t>164</w:t>
      </w:r>
      <w:r w:rsidRPr="00F856BD">
        <w:rPr>
          <w:rFonts w:ascii="Calibri" w:hAnsi="Calibri" w:hint="eastAsia"/>
          <w:sz w:val="18"/>
          <w:szCs w:val="18"/>
        </w:rPr>
        <w:t>种农药包括甲氨基阿维菌素苯甲酸盐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阿维菌素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腈菌唑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精噁唑禾草灵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精喹禾灵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久效磷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抗蚜威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克百威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乐果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磷胺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氯苯嘧啶醇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氯吡脲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马拉硫磷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咪鲜胺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嘧菌酯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嘧霉胺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灭多威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灭线磷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灭蝇胺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灭幼脲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氯苯胺灵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萎锈灵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戊菌唑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烯效唑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溴螨酯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乙烯菌核利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乙氧氟草醚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敌百虫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敌瘟磷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啶虫脒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甲胺磷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氰草津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炔草酯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噻嗪酮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三唑磷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三唑酮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杀扑磷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杀线威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速灭威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涕灭威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戊唑醇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烯啶虫胺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烯酰吗啉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辛硫磷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亚胺硫磷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氧乐果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乙酰甲胺磷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异丙威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异菌脲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抑霉唑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百菌清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倍硫磷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苯醚菊酯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苯霜灵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吡氟禾草灵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苄氯三唑醇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丙草胺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稻丰散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稻瘟灵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丁草胺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胺菊酯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苯醚甲环唑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苯酰菌胺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吡丙醚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吡氟酰草胺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虫螨腈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对硫磷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二甲戊乐灵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二嗪磷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粉唑醇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氟丙菊酯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氟虫腈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氟硅菊酯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氟乐灵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氟氯氰菊酯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氟氰戊菊酯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腐霉利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环嗪酮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己唑醇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甲拌磷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甲苯氟磺胺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甲基毒死蜱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甲基对硫磷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甲基嘧啶磷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甲基异柳磷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腈苯唑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联苯菊酯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联苯三唑醇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硫丹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氯氟氰菊酯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氯唑磷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醚菊酯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醚菌酯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扑草净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七氟菊酯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嗪草酮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氰氟草酯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氰戊菊酯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炔苯酰草胺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炔螨特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三氯杀螨醇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杀螟硫磷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水胺硫磷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四氟苯菊酯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五氯硝基苯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西玛津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烯丙酰草胺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溴氰菊酯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乙拌磷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乙螨唑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异丙草胺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异丙甲草胺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异稻瘟净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异狄氏剂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增效醚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苯噻酰草胺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苯线磷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吡虫啉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吡唑醚菊酯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丙环唑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丙溴磷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残杀威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草除灵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虫酰肼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除虫脲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哒螨灵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敌稗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敌敌畏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毒死蜱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多菌灵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伏杀硫磷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氟硅唑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禾草丹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环酰菌胺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甲基硫菌灵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甲萘威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甲霜灵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茚虫威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仲丁威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禾草灵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噻虫嗪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特丁硫磷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治螟磷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虱螨脲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多杀霉素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氯虫苯甲酰胺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甲氧虫酰肼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霜霉威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啶酰菌胺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咯菌腈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霜脲氰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氰霜唑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唑螨酯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嘧菌环胺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氟酰胺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肟菌酯。</w:t>
      </w:r>
    </w:p>
    <w:p w:rsidR="00AC5EFD" w:rsidRPr="00F856BD" w:rsidRDefault="00AC5EFD" w:rsidP="00AC5EFD">
      <w:pPr>
        <w:ind w:firstLineChars="200" w:firstLine="360"/>
        <w:rPr>
          <w:rFonts w:ascii="Calibri" w:hAnsi="Calibri"/>
          <w:sz w:val="18"/>
          <w:szCs w:val="18"/>
        </w:rPr>
      </w:pPr>
      <w:r w:rsidRPr="00F856BD">
        <w:rPr>
          <w:rFonts w:ascii="Calibri" w:hAnsi="Calibri" w:hint="eastAsia"/>
          <w:sz w:val="18"/>
          <w:szCs w:val="18"/>
        </w:rPr>
        <w:t>注</w:t>
      </w:r>
      <w:r w:rsidRPr="00F856BD">
        <w:rPr>
          <w:rFonts w:ascii="Calibri" w:hAnsi="Calibri" w:hint="eastAsia"/>
          <w:sz w:val="18"/>
          <w:szCs w:val="18"/>
        </w:rPr>
        <w:t>3</w:t>
      </w:r>
      <w:r w:rsidRPr="00F856BD">
        <w:rPr>
          <w:rFonts w:ascii="Calibri" w:hAnsi="Calibri" w:hint="eastAsia"/>
          <w:sz w:val="18"/>
          <w:szCs w:val="18"/>
        </w:rPr>
        <w:t>：</w:t>
      </w:r>
      <w:r w:rsidRPr="00F856BD">
        <w:rPr>
          <w:rFonts w:ascii="Calibri" w:hAnsi="Calibri" w:hint="eastAsia"/>
          <w:sz w:val="18"/>
          <w:szCs w:val="18"/>
        </w:rPr>
        <w:t>168</w:t>
      </w:r>
      <w:r w:rsidRPr="00F856BD">
        <w:rPr>
          <w:rFonts w:ascii="Calibri" w:hAnsi="Calibri" w:hint="eastAsia"/>
          <w:sz w:val="18"/>
          <w:szCs w:val="18"/>
        </w:rPr>
        <w:t>种农药包括六六六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滴滴涕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艾氏剂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狄氏剂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甲氨基阿维菌素苯甲酸盐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阿维菌素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腈菌唑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精噁唑禾草灵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精喹禾灵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久效磷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抗蚜威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克百威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乐果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磷胺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氯苯嘧啶醇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氯吡脲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马拉硫磷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咪鲜胺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嘧菌酯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嘧霉胺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灭多威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灭线磷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灭蝇胺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灭幼脲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氯苯胺灵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萎锈灵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戊菌唑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烯效唑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溴螨酯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乙烯菌核利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乙氧氟草醚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敌百虫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敌瘟磷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啶虫脒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甲胺磷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氰草津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炔草酯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噻嗪酮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三唑磷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三唑酮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杀扑磷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杀线威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速灭威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涕灭威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戊唑醇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烯啶虫胺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烯酰吗啉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辛硫磷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亚胺硫磷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氧乐果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乙酰甲胺磷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异丙威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异菌脲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抑霉唑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百菌清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倍硫磷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苯醚菊酯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苯霜灵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吡氟禾草灵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苄氯三唑醇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丙草胺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稻丰散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稻瘟灵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丁草胺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胺菊酯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苯醚甲环唑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苯酰菌胺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吡丙醚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吡氟酰草胺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虫螨腈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对硫磷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二甲戊乐灵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二嗪磷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粉唑醇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氟丙菊酯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氟虫腈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氟硅菊酯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氟乐灵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氟氯氰菊酯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氟氰戊菊酯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腐霉利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环嗪酮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己唑醇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甲拌磷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甲苯氟磺胺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甲基毒死蜱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甲基对硫磷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甲基嘧啶磷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甲基异柳磷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腈苯唑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联苯菊酯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联苯三唑醇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硫丹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氯氟氰菊酯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氯唑磷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醚菊酯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醚菌酯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扑草净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七氟菊酯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嗪草酮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氰氟草酯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氰戊菊酯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炔苯酰草胺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炔螨特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三氯杀螨醇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三唑醇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杀螟硫磷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水胺硫磷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四氟苯菊酯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五氯硝基苯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西玛津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烯丙酰草胺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溴氰菊酯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乙拌磷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乙螨唑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异丙草胺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异丙甲草胺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异稻瘟净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异狄氏剂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增效醚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苯噻酰草胺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苯线磷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吡虫啉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吡唑醚菌酯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丙环唑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丙溴磷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残杀威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草除灵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虫酰肼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除虫脲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哒螨灵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敌稗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敌敌畏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毒死蜱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多菌灵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伏杀硫磷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氟硅唑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禾草丹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环酰菌胺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甲基硫菌灵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甲萘威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甲霜灵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茚虫威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仲丁威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禾草灵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噻虫嗪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特丁硫磷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治螟磷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虱螨脲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多杀霉素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氯虫苯甲酰胺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甲氧虫酰肼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霜霉威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啶酰菌胺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咯菌腈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霜脲氰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氰霜唑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唑螨酯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嘧菌环胺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氟酰胺</w:t>
      </w:r>
      <w:r w:rsidRPr="00F856BD">
        <w:rPr>
          <w:rFonts w:ascii="Calibri" w:hAnsi="Calibri" w:hint="eastAsia"/>
          <w:sz w:val="18"/>
          <w:szCs w:val="18"/>
        </w:rPr>
        <w:t>,</w:t>
      </w:r>
      <w:r w:rsidRPr="00F856BD">
        <w:rPr>
          <w:rFonts w:ascii="Calibri" w:hAnsi="Calibri" w:hint="eastAsia"/>
          <w:sz w:val="18"/>
          <w:szCs w:val="18"/>
        </w:rPr>
        <w:t>肟菌酯。</w:t>
      </w:r>
    </w:p>
    <w:p w:rsidR="00AC5EFD" w:rsidRPr="00F856BD" w:rsidRDefault="00AC5EFD" w:rsidP="00AC5EFD">
      <w:pPr>
        <w:ind w:firstLineChars="200" w:firstLine="360"/>
        <w:rPr>
          <w:rFonts w:ascii="Calibri" w:hAnsi="Calibri"/>
          <w:sz w:val="18"/>
          <w:szCs w:val="18"/>
        </w:rPr>
      </w:pPr>
    </w:p>
    <w:p w:rsidR="00AC5EFD" w:rsidRDefault="00AC5EFD" w:rsidP="00AC5EFD">
      <w:pPr>
        <w:spacing w:line="360" w:lineRule="exact"/>
        <w:ind w:rightChars="37" w:right="78"/>
        <w:rPr>
          <w:rFonts w:ascii="仿宋_GB2312" w:eastAsia="仿宋_GB2312"/>
          <w:color w:val="000000"/>
          <w:sz w:val="28"/>
          <w:szCs w:val="28"/>
        </w:rPr>
        <w:sectPr w:rsidR="00AC5EFD" w:rsidSect="00F856BD">
          <w:pgSz w:w="16838" w:h="11906" w:orient="landscape"/>
          <w:pgMar w:top="1474" w:right="1418" w:bottom="1474" w:left="1418" w:header="851" w:footer="1134" w:gutter="0"/>
          <w:cols w:space="425"/>
          <w:docGrid w:type="linesAndChars" w:linePitch="312"/>
        </w:sectPr>
      </w:pPr>
    </w:p>
    <w:p w:rsidR="00AC5EFD" w:rsidRPr="00F856BD" w:rsidRDefault="00AC5EFD" w:rsidP="00AC5EFD">
      <w:pPr>
        <w:rPr>
          <w:rFonts w:ascii="黑体" w:eastAsia="黑体" w:hAnsi="华文中宋" w:cs="仿宋_GB2312"/>
          <w:sz w:val="32"/>
          <w:szCs w:val="32"/>
        </w:rPr>
      </w:pPr>
      <w:r w:rsidRPr="00F856BD">
        <w:rPr>
          <w:rFonts w:ascii="黑体" w:eastAsia="黑体" w:hAnsi="华文中宋" w:cs="仿宋_GB2312" w:hint="eastAsia"/>
          <w:sz w:val="32"/>
          <w:szCs w:val="32"/>
        </w:rPr>
        <w:t>附件2</w:t>
      </w:r>
    </w:p>
    <w:p w:rsidR="00AC5EFD" w:rsidRPr="00F856BD" w:rsidRDefault="00AC5EFD" w:rsidP="00AC5EFD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2"/>
        </w:rPr>
      </w:pPr>
      <w:r w:rsidRPr="00F856BD">
        <w:rPr>
          <w:rFonts w:ascii="方正小标宋简体" w:eastAsia="方正小标宋简体" w:hAnsi="华文中宋" w:cs="仿宋_GB2312" w:hint="eastAsia"/>
          <w:sz w:val="36"/>
          <w:szCs w:val="32"/>
        </w:rPr>
        <w:t>2018年食品安全抽检监测委托检验费用结算原则</w:t>
      </w:r>
    </w:p>
    <w:p w:rsidR="00AC5EFD" w:rsidRPr="00F856BD" w:rsidRDefault="00AC5EFD" w:rsidP="00AC5EF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C5EFD" w:rsidRPr="00F856BD" w:rsidRDefault="00AC5EFD" w:rsidP="00AC5EF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856BD">
        <w:rPr>
          <w:rFonts w:ascii="仿宋_GB2312" w:eastAsia="仿宋_GB2312" w:hAnsi="华文仿宋" w:hint="eastAsia"/>
          <w:sz w:val="32"/>
          <w:szCs w:val="32"/>
        </w:rPr>
        <w:t>在2018年抽检监测工作中，对于附件1以及上海市食品药品监督管理局《食品安全抽检监测委托检验费用指导价格表》（2017版）指导价格表中没有规定的项目经费结算标准，按以下定价原则进行经费结算。</w:t>
      </w:r>
    </w:p>
    <w:p w:rsidR="00AC5EFD" w:rsidRPr="00F856BD" w:rsidRDefault="00AC5EFD" w:rsidP="00AC5EFD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F856BD">
        <w:rPr>
          <w:rFonts w:ascii="黑体" w:eastAsia="黑体" w:hAnsi="华文中宋" w:hint="eastAsia"/>
          <w:sz w:val="32"/>
          <w:szCs w:val="32"/>
        </w:rPr>
        <w:t>一、指示菌和致病菌</w:t>
      </w:r>
    </w:p>
    <w:p w:rsidR="00AC5EFD" w:rsidRPr="00F856BD" w:rsidRDefault="00AC5EFD" w:rsidP="00AC5EF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856BD">
        <w:rPr>
          <w:rFonts w:ascii="仿宋_GB2312" w:eastAsia="仿宋_GB2312" w:hAnsi="华文仿宋" w:hint="eastAsia"/>
          <w:sz w:val="32"/>
          <w:szCs w:val="32"/>
        </w:rPr>
        <w:t>单件样品定性检测：阴性结果100元，阳性结果200元；单件样品定量检测：300元；单件样品定性或定量检测的阳性结果，加做血清分型或毒素鉴定等：500元；分级采样（即采集5件样品检验）为上述相应单件样品检验费的2.5倍。</w:t>
      </w:r>
    </w:p>
    <w:p w:rsidR="00AC5EFD" w:rsidRPr="00F856BD" w:rsidRDefault="00AC5EFD" w:rsidP="00AC5EFD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F856BD">
        <w:rPr>
          <w:rFonts w:ascii="黑体" w:eastAsia="黑体" w:hAnsi="华文中宋" w:hint="eastAsia"/>
          <w:sz w:val="32"/>
          <w:szCs w:val="32"/>
        </w:rPr>
        <w:t>二、重金属及元素</w:t>
      </w:r>
    </w:p>
    <w:p w:rsidR="00AC5EFD" w:rsidRPr="00F856BD" w:rsidRDefault="00AC5EFD" w:rsidP="00AC5EF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856BD">
        <w:rPr>
          <w:rFonts w:ascii="仿宋_GB2312" w:eastAsia="仿宋_GB2312" w:hAnsi="华文仿宋" w:hint="eastAsia"/>
          <w:sz w:val="32"/>
          <w:szCs w:val="32"/>
        </w:rPr>
        <w:t>电感耦合等离子体质谱法（ICP-MS）、原子吸收分光光度法、石墨炉原子吸收光谱法等：150元。</w:t>
      </w:r>
    </w:p>
    <w:p w:rsidR="00AC5EFD" w:rsidRPr="00F856BD" w:rsidRDefault="00AC5EFD" w:rsidP="00AC5EFD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F856BD">
        <w:rPr>
          <w:rFonts w:ascii="黑体" w:eastAsia="黑体" w:hAnsi="华文中宋" w:hint="eastAsia"/>
          <w:sz w:val="32"/>
          <w:szCs w:val="32"/>
        </w:rPr>
        <w:t>三、食品添加剂、营养素、功效成分及其他理化</w:t>
      </w:r>
    </w:p>
    <w:p w:rsidR="00AC5EFD" w:rsidRPr="00F856BD" w:rsidRDefault="00AC5EFD" w:rsidP="00AC5EF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856BD">
        <w:rPr>
          <w:rFonts w:ascii="仿宋_GB2312" w:eastAsia="仿宋_GB2312" w:hAnsi="华文仿宋" w:hint="eastAsia"/>
          <w:sz w:val="32"/>
          <w:szCs w:val="32"/>
        </w:rPr>
        <w:t xml:space="preserve"> 物理法：50元；化学法（分光光度法、滴定法、比色法等）：80元；气相色谱法：100元；液相色谱法：100元；离子色谱法：300元。液质法、气质法：500元。动物源性成分鉴定的PCR法（包括每种方法的多组分）：1000元。</w:t>
      </w:r>
    </w:p>
    <w:p w:rsidR="00AC5EFD" w:rsidRPr="00F856BD" w:rsidRDefault="00AC5EFD" w:rsidP="00AC5EFD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F856BD">
        <w:rPr>
          <w:rFonts w:ascii="黑体" w:eastAsia="黑体" w:hAnsi="华文中宋" w:hint="eastAsia"/>
          <w:sz w:val="32"/>
          <w:szCs w:val="32"/>
        </w:rPr>
        <w:t>四、兽药残留</w:t>
      </w:r>
    </w:p>
    <w:p w:rsidR="00AC5EFD" w:rsidRPr="00F856BD" w:rsidRDefault="00AC5EFD" w:rsidP="00AC5EF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856BD">
        <w:rPr>
          <w:rFonts w:ascii="仿宋_GB2312" w:eastAsia="仿宋_GB2312" w:hAnsi="华文仿宋" w:hint="eastAsia"/>
          <w:sz w:val="32"/>
          <w:szCs w:val="32"/>
        </w:rPr>
        <w:t>高效液相色谱法、气相色谱法、酶联免疫吸附法：单组分为300元，多组分1000元。高效液相色谱-质谱法（LC-MS）：单组分为500元，多组分1000元。气相色谱-质谱法（GC-MS）：单组分为500元，多组分1000元。</w:t>
      </w:r>
    </w:p>
    <w:p w:rsidR="00AC5EFD" w:rsidRPr="00F856BD" w:rsidRDefault="00AC5EFD" w:rsidP="00AC5EFD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F856BD">
        <w:rPr>
          <w:rFonts w:ascii="黑体" w:eastAsia="黑体" w:hAnsi="华文中宋" w:hint="eastAsia"/>
          <w:sz w:val="32"/>
          <w:szCs w:val="32"/>
        </w:rPr>
        <w:t>五、农药残留</w:t>
      </w:r>
    </w:p>
    <w:p w:rsidR="00AC5EFD" w:rsidRPr="00F856BD" w:rsidRDefault="00AC5EFD" w:rsidP="00AC5EF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856BD">
        <w:rPr>
          <w:rFonts w:ascii="仿宋_GB2312" w:eastAsia="仿宋_GB2312" w:hAnsi="华文仿宋" w:hint="eastAsia"/>
          <w:sz w:val="32"/>
          <w:szCs w:val="32"/>
        </w:rPr>
        <w:t>气相色谱法、液相色谱法、气相色谱-质谱法以及液相色谱-质谱法等：每种方法单组分100元（10个项目以内）；每种方法多组分：10个项目以上50个项目以下为1000元、 50个以上100项目以下为1500元；100个以上150项目以下，为2250元；150个以上200项目以下，2880元；200个以上250项目以下，3200元；250个以上：3500元。</w:t>
      </w:r>
    </w:p>
    <w:p w:rsidR="00AC5EFD" w:rsidRPr="00F856BD" w:rsidRDefault="00AC5EFD" w:rsidP="00AC5EFD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F856BD">
        <w:rPr>
          <w:rFonts w:ascii="黑体" w:eastAsia="黑体" w:hAnsi="华文中宋" w:hint="eastAsia"/>
          <w:sz w:val="32"/>
          <w:szCs w:val="32"/>
        </w:rPr>
        <w:t>六、毒素</w:t>
      </w:r>
    </w:p>
    <w:p w:rsidR="00AC5EFD" w:rsidRPr="00F856BD" w:rsidRDefault="00AC5EFD" w:rsidP="00AC5EF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856BD">
        <w:rPr>
          <w:rFonts w:ascii="仿宋_GB2312" w:eastAsia="仿宋_GB2312" w:hAnsi="华文仿宋" w:hint="eastAsia"/>
          <w:sz w:val="32"/>
          <w:szCs w:val="32"/>
        </w:rPr>
        <w:t>酶联免疫法、薄层色谱法、液相色谱法：单组分300元，多组分1000元。高效液相色谱-质谱法：单组分500元，多组分1000元。</w:t>
      </w:r>
    </w:p>
    <w:p w:rsidR="00AC5EFD" w:rsidRPr="00F856BD" w:rsidRDefault="00AC5EFD" w:rsidP="00AC5EFD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F856BD">
        <w:rPr>
          <w:rFonts w:ascii="黑体" w:eastAsia="黑体" w:hAnsi="华文中宋" w:hint="eastAsia"/>
          <w:sz w:val="32"/>
          <w:szCs w:val="32"/>
        </w:rPr>
        <w:t>七、寄生虫和病毒</w:t>
      </w:r>
    </w:p>
    <w:p w:rsidR="00AC5EFD" w:rsidRPr="00F856BD" w:rsidRDefault="00AC5EFD" w:rsidP="00AC5EF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856BD">
        <w:rPr>
          <w:rFonts w:ascii="仿宋_GB2312" w:eastAsia="仿宋_GB2312" w:hAnsi="华文仿宋" w:hint="eastAsia"/>
          <w:sz w:val="32"/>
          <w:szCs w:val="32"/>
        </w:rPr>
        <w:t>PCR法：300元。镜检法：300元。</w:t>
      </w:r>
    </w:p>
    <w:p w:rsidR="00AC5EFD" w:rsidRPr="00F856BD" w:rsidRDefault="00AC5EFD" w:rsidP="00AC5EFD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F856BD">
        <w:rPr>
          <w:rFonts w:ascii="黑体" w:eastAsia="黑体" w:hAnsi="华文中宋" w:hint="eastAsia"/>
          <w:sz w:val="32"/>
          <w:szCs w:val="32"/>
        </w:rPr>
        <w:t>八、非食用物质和保健食品非法加药</w:t>
      </w:r>
    </w:p>
    <w:p w:rsidR="00AC5EFD" w:rsidRPr="00F856BD" w:rsidRDefault="00AC5EFD" w:rsidP="00AC5EF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856BD">
        <w:rPr>
          <w:rFonts w:ascii="仿宋_GB2312" w:eastAsia="仿宋_GB2312" w:hAnsi="华文仿宋" w:hint="eastAsia"/>
          <w:sz w:val="32"/>
          <w:szCs w:val="32"/>
        </w:rPr>
        <w:t>高效液相色谱-质谱法：单组分：500元，多组分：1000元。</w:t>
      </w:r>
    </w:p>
    <w:p w:rsidR="00AC5EFD" w:rsidRDefault="00AC5EFD" w:rsidP="00AC5EFD"/>
    <w:p w:rsidR="00AC5EFD" w:rsidRDefault="00AC5EFD" w:rsidP="00AC5EFD"/>
    <w:p w:rsidR="00AC5EFD" w:rsidRPr="00F856BD" w:rsidRDefault="00AC5EFD" w:rsidP="00AC5EFD">
      <w:pPr>
        <w:spacing w:line="360" w:lineRule="exact"/>
        <w:ind w:rightChars="37" w:right="78"/>
        <w:rPr>
          <w:rFonts w:ascii="仿宋_GB2312" w:eastAsia="仿宋_GB2312"/>
          <w:color w:val="000000"/>
          <w:sz w:val="28"/>
          <w:szCs w:val="28"/>
        </w:rPr>
      </w:pPr>
    </w:p>
    <w:p w:rsidR="00675A89" w:rsidRDefault="00675A89">
      <w:bookmarkStart w:id="0" w:name="_GoBack"/>
      <w:bookmarkEnd w:id="0"/>
    </w:p>
    <w:sectPr w:rsidR="00675A89" w:rsidSect="00D1618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6AB3"/>
    <w:multiLevelType w:val="hybridMultilevel"/>
    <w:tmpl w:val="DB98F548"/>
    <w:lvl w:ilvl="0" w:tplc="87FA14A8">
      <w:numFmt w:val="bullet"/>
      <w:lvlText w:val="—"/>
      <w:lvlJc w:val="left"/>
      <w:pPr>
        <w:ind w:left="784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FD"/>
    <w:rsid w:val="001E64CF"/>
    <w:rsid w:val="00675A89"/>
    <w:rsid w:val="00A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1E64CF"/>
    <w:pPr>
      <w:jc w:val="left"/>
    </w:pPr>
    <w:rPr>
      <w:rFonts w:asciiTheme="minorEastAsia" w:hAnsiTheme="minorEastAsia"/>
      <w:sz w:val="24"/>
    </w:rPr>
  </w:style>
  <w:style w:type="character" w:customStyle="1" w:styleId="1Char">
    <w:name w:val="样式1 Char"/>
    <w:basedOn w:val="a0"/>
    <w:link w:val="1"/>
    <w:rsid w:val="001E64CF"/>
    <w:rPr>
      <w:rFonts w:asciiTheme="minorEastAsia" w:hAnsiTheme="minorEastAsia"/>
      <w:sz w:val="24"/>
      <w:szCs w:val="24"/>
    </w:rPr>
  </w:style>
  <w:style w:type="table" w:styleId="a3">
    <w:name w:val="Table Grid"/>
    <w:basedOn w:val="a1"/>
    <w:rsid w:val="00AC5E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AC5EFD"/>
    <w:rPr>
      <w:sz w:val="18"/>
      <w:szCs w:val="18"/>
    </w:rPr>
  </w:style>
  <w:style w:type="character" w:customStyle="1" w:styleId="Char">
    <w:name w:val="批注框文本 Char"/>
    <w:basedOn w:val="a0"/>
    <w:link w:val="a4"/>
    <w:rsid w:val="00AC5EF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qFormat/>
    <w:rsid w:val="00AC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AC5E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AC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qFormat/>
    <w:rsid w:val="00AC5EFD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C5EFD"/>
    <w:rPr>
      <w:color w:val="0000FF"/>
      <w:u w:val="single"/>
    </w:rPr>
  </w:style>
  <w:style w:type="paragraph" w:styleId="a8">
    <w:name w:val="Normal (Web)"/>
    <w:basedOn w:val="a"/>
    <w:qFormat/>
    <w:rsid w:val="00AC5EFD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character" w:styleId="a9">
    <w:name w:val="Strong"/>
    <w:qFormat/>
    <w:rsid w:val="00AC5EFD"/>
    <w:rPr>
      <w:b/>
      <w:bCs/>
    </w:rPr>
  </w:style>
  <w:style w:type="numbering" w:customStyle="1" w:styleId="10">
    <w:name w:val="无列表1"/>
    <w:next w:val="a2"/>
    <w:uiPriority w:val="99"/>
    <w:semiHidden/>
    <w:unhideWhenUsed/>
    <w:rsid w:val="00AC5EFD"/>
  </w:style>
  <w:style w:type="character" w:customStyle="1" w:styleId="font01">
    <w:name w:val="font01"/>
    <w:basedOn w:val="a0"/>
    <w:qFormat/>
    <w:rsid w:val="00AC5EF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C5EF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AC5EFD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sid w:val="00AC5EFD"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AC5EF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AC5EF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AC5EFD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11">
    <w:name w:val="font111"/>
    <w:basedOn w:val="a0"/>
    <w:qFormat/>
    <w:rsid w:val="00AC5EF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">
    <w:name w:val="font12"/>
    <w:basedOn w:val="a0"/>
    <w:qFormat/>
    <w:rsid w:val="00AC5EFD"/>
    <w:rPr>
      <w:rFonts w:ascii="Arial" w:hAnsi="Arial" w:cs="Arial"/>
      <w:color w:val="000000"/>
      <w:sz w:val="18"/>
      <w:szCs w:val="18"/>
      <w:u w:val="none"/>
    </w:rPr>
  </w:style>
  <w:style w:type="character" w:customStyle="1" w:styleId="font122">
    <w:name w:val="font122"/>
    <w:basedOn w:val="a0"/>
    <w:qFormat/>
    <w:rsid w:val="00AC5EFD"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character" w:customStyle="1" w:styleId="font51">
    <w:name w:val="font51"/>
    <w:basedOn w:val="a0"/>
    <w:rsid w:val="00AC5EF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AC5EF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AC5EFD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1E64CF"/>
    <w:pPr>
      <w:jc w:val="left"/>
    </w:pPr>
    <w:rPr>
      <w:rFonts w:asciiTheme="minorEastAsia" w:hAnsiTheme="minorEastAsia"/>
      <w:sz w:val="24"/>
    </w:rPr>
  </w:style>
  <w:style w:type="character" w:customStyle="1" w:styleId="1Char">
    <w:name w:val="样式1 Char"/>
    <w:basedOn w:val="a0"/>
    <w:link w:val="1"/>
    <w:rsid w:val="001E64CF"/>
    <w:rPr>
      <w:rFonts w:asciiTheme="minorEastAsia" w:hAnsiTheme="minorEastAsia"/>
      <w:sz w:val="24"/>
      <w:szCs w:val="24"/>
    </w:rPr>
  </w:style>
  <w:style w:type="table" w:styleId="a3">
    <w:name w:val="Table Grid"/>
    <w:basedOn w:val="a1"/>
    <w:rsid w:val="00AC5E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AC5EFD"/>
    <w:rPr>
      <w:sz w:val="18"/>
      <w:szCs w:val="18"/>
    </w:rPr>
  </w:style>
  <w:style w:type="character" w:customStyle="1" w:styleId="Char">
    <w:name w:val="批注框文本 Char"/>
    <w:basedOn w:val="a0"/>
    <w:link w:val="a4"/>
    <w:rsid w:val="00AC5EF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qFormat/>
    <w:rsid w:val="00AC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AC5E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AC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qFormat/>
    <w:rsid w:val="00AC5EFD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C5EFD"/>
    <w:rPr>
      <w:color w:val="0000FF"/>
      <w:u w:val="single"/>
    </w:rPr>
  </w:style>
  <w:style w:type="paragraph" w:styleId="a8">
    <w:name w:val="Normal (Web)"/>
    <w:basedOn w:val="a"/>
    <w:qFormat/>
    <w:rsid w:val="00AC5EFD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character" w:styleId="a9">
    <w:name w:val="Strong"/>
    <w:qFormat/>
    <w:rsid w:val="00AC5EFD"/>
    <w:rPr>
      <w:b/>
      <w:bCs/>
    </w:rPr>
  </w:style>
  <w:style w:type="numbering" w:customStyle="1" w:styleId="10">
    <w:name w:val="无列表1"/>
    <w:next w:val="a2"/>
    <w:uiPriority w:val="99"/>
    <w:semiHidden/>
    <w:unhideWhenUsed/>
    <w:rsid w:val="00AC5EFD"/>
  </w:style>
  <w:style w:type="character" w:customStyle="1" w:styleId="font01">
    <w:name w:val="font01"/>
    <w:basedOn w:val="a0"/>
    <w:qFormat/>
    <w:rsid w:val="00AC5EF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C5EF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AC5EFD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sid w:val="00AC5EFD"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AC5EF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AC5EF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AC5EFD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11">
    <w:name w:val="font111"/>
    <w:basedOn w:val="a0"/>
    <w:qFormat/>
    <w:rsid w:val="00AC5EF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">
    <w:name w:val="font12"/>
    <w:basedOn w:val="a0"/>
    <w:qFormat/>
    <w:rsid w:val="00AC5EFD"/>
    <w:rPr>
      <w:rFonts w:ascii="Arial" w:hAnsi="Arial" w:cs="Arial"/>
      <w:color w:val="000000"/>
      <w:sz w:val="18"/>
      <w:szCs w:val="18"/>
      <w:u w:val="none"/>
    </w:rPr>
  </w:style>
  <w:style w:type="character" w:customStyle="1" w:styleId="font122">
    <w:name w:val="font122"/>
    <w:basedOn w:val="a0"/>
    <w:qFormat/>
    <w:rsid w:val="00AC5EFD"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character" w:customStyle="1" w:styleId="font51">
    <w:name w:val="font51"/>
    <w:basedOn w:val="a0"/>
    <w:rsid w:val="00AC5EF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AC5EF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AC5EFD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3261</Words>
  <Characters>18593</Characters>
  <Application>Microsoft Office Word</Application>
  <DocSecurity>0</DocSecurity>
  <Lines>154</Lines>
  <Paragraphs>43</Paragraphs>
  <ScaleCrop>false</ScaleCrop>
  <Company/>
  <LinksUpToDate>false</LinksUpToDate>
  <CharactersWithSpaces>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wuyanna</cp:lastModifiedBy>
  <cp:revision>1</cp:revision>
  <dcterms:created xsi:type="dcterms:W3CDTF">2018-05-28T05:18:00Z</dcterms:created>
  <dcterms:modified xsi:type="dcterms:W3CDTF">2018-05-28T05:19:00Z</dcterms:modified>
</cp:coreProperties>
</file>