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25" w:rsidRPr="00693816" w:rsidRDefault="00C15A25" w:rsidP="00C15A25">
      <w:pPr>
        <w:pStyle w:val="1"/>
        <w:shd w:val="clear" w:color="auto" w:fill="FFFFFF"/>
        <w:spacing w:before="0" w:beforeAutospacing="0" w:after="0" w:afterAutospacing="0" w:line="500" w:lineRule="exact"/>
        <w:rPr>
          <w:rFonts w:ascii="黑体" w:eastAsia="黑体" w:hAnsi="Arial" w:cs="Arial" w:hint="eastAsia"/>
          <w:b w:val="0"/>
          <w:color w:val="333333"/>
          <w:sz w:val="32"/>
          <w:szCs w:val="32"/>
          <w:shd w:val="clear" w:color="auto" w:fill="FFFFFF"/>
        </w:rPr>
      </w:pPr>
      <w:r w:rsidRPr="00693816">
        <w:rPr>
          <w:rFonts w:ascii="黑体" w:eastAsia="黑体" w:hAnsi="Arial" w:cs="Arial" w:hint="eastAsia"/>
          <w:b w:val="0"/>
          <w:color w:val="333333"/>
          <w:sz w:val="32"/>
          <w:szCs w:val="32"/>
          <w:shd w:val="clear" w:color="auto" w:fill="FFFFFF"/>
        </w:rPr>
        <w:t>附件1</w:t>
      </w:r>
    </w:p>
    <w:p w:rsidR="00C15A25" w:rsidRPr="00600B29" w:rsidRDefault="00C15A25" w:rsidP="00C15A25">
      <w:pPr>
        <w:pStyle w:val="1"/>
        <w:shd w:val="clear" w:color="auto" w:fill="FFFFFF"/>
        <w:spacing w:before="0" w:beforeAutospacing="0" w:after="75" w:afterAutospacing="0"/>
        <w:jc w:val="center"/>
        <w:rPr>
          <w:rFonts w:ascii="方正小标宋简体" w:eastAsia="方正小标宋简体" w:hAnsi="Arial" w:cs="Arial" w:hint="eastAsia"/>
          <w:b w:val="0"/>
          <w:sz w:val="32"/>
          <w:szCs w:val="32"/>
          <w:shd w:val="clear" w:color="auto" w:fill="FFFFFF"/>
        </w:rPr>
      </w:pPr>
      <w:bookmarkStart w:id="0" w:name="_GoBack"/>
      <w:r w:rsidRPr="00600B29">
        <w:rPr>
          <w:rFonts w:ascii="方正小标宋简体" w:eastAsia="方正小标宋简体" w:hAnsi="Arial" w:cs="Arial" w:hint="eastAsia"/>
          <w:b w:val="0"/>
          <w:sz w:val="32"/>
          <w:szCs w:val="32"/>
          <w:shd w:val="clear" w:color="auto" w:fill="FFFFFF"/>
        </w:rPr>
        <w:t>整治工作统计表</w:t>
      </w:r>
      <w:bookmarkEnd w:id="0"/>
    </w:p>
    <w:tbl>
      <w:tblPr>
        <w:tblW w:w="8466" w:type="dxa"/>
        <w:jc w:val="center"/>
        <w:tblInd w:w="2404" w:type="dxa"/>
        <w:tblLayout w:type="fixed"/>
        <w:tblLook w:val="0000" w:firstRow="0" w:lastRow="0" w:firstColumn="0" w:lastColumn="0" w:noHBand="0" w:noVBand="0"/>
      </w:tblPr>
      <w:tblGrid>
        <w:gridCol w:w="1214"/>
        <w:gridCol w:w="2552"/>
        <w:gridCol w:w="4700"/>
      </w:tblGrid>
      <w:tr w:rsidR="00C15A25" w:rsidRPr="00557BE9" w:rsidTr="009A5413">
        <w:trPr>
          <w:trHeight w:val="547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557BE9" w:rsidRDefault="00C15A25" w:rsidP="009A541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57BE9">
              <w:rPr>
                <w:rFonts w:ascii="宋体" w:cs="宋体" w:hint="eastAsia"/>
                <w:b/>
                <w:kern w:val="0"/>
                <w:szCs w:val="21"/>
              </w:rPr>
              <w:t>指标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557BE9" w:rsidRDefault="00C15A25" w:rsidP="009A541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数据</w:t>
            </w:r>
          </w:p>
        </w:tc>
      </w:tr>
      <w:tr w:rsidR="00C15A25" w:rsidRPr="003F09A7" w:rsidTr="009A5413">
        <w:trPr>
          <w:trHeight w:val="523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出动执法检查人次数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74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监督检查户次数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3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快速检测项次数</w:t>
            </w:r>
            <w:r w:rsidRPr="00B31B65">
              <w:rPr>
                <w:rFonts w:ascii="宋体" w:hAnsi="宋体" w:cs="宋体"/>
                <w:kern w:val="0"/>
                <w:szCs w:val="21"/>
              </w:rPr>
              <w:t>/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阳性项次数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41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监督抽检</w:t>
            </w:r>
            <w:proofErr w:type="gramStart"/>
            <w:r w:rsidRPr="00B31B65">
              <w:rPr>
                <w:rFonts w:ascii="宋体" w:hAnsi="宋体" w:cs="宋体" w:hint="eastAsia"/>
                <w:kern w:val="0"/>
                <w:szCs w:val="21"/>
              </w:rPr>
              <w:t>批次数</w:t>
            </w:r>
            <w:proofErr w:type="gramEnd"/>
            <w:r w:rsidRPr="00B31B65">
              <w:rPr>
                <w:rFonts w:ascii="宋体" w:hAnsi="宋体" w:cs="宋体"/>
                <w:kern w:val="0"/>
                <w:szCs w:val="21"/>
              </w:rPr>
              <w:t>/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不合格</w:t>
            </w:r>
            <w:proofErr w:type="gramStart"/>
            <w:r w:rsidRPr="00B31B65">
              <w:rPr>
                <w:rFonts w:ascii="宋体" w:hAnsi="宋体" w:cs="宋体" w:hint="eastAsia"/>
                <w:kern w:val="0"/>
                <w:szCs w:val="21"/>
              </w:rPr>
              <w:t>批次数</w:t>
            </w:r>
            <w:proofErr w:type="gram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责令</w:t>
            </w:r>
            <w:proofErr w:type="gramStart"/>
            <w:r w:rsidRPr="00B31B65">
              <w:rPr>
                <w:rFonts w:ascii="宋体" w:hAnsi="宋体" w:cs="宋体" w:hint="eastAsia"/>
                <w:kern w:val="0"/>
                <w:szCs w:val="21"/>
              </w:rPr>
              <w:t>改正户</w:t>
            </w:r>
            <w:proofErr w:type="gramEnd"/>
            <w:r w:rsidRPr="00B31B65">
              <w:rPr>
                <w:rFonts w:ascii="宋体" w:hAnsi="宋体" w:cs="宋体" w:hint="eastAsia"/>
                <w:kern w:val="0"/>
                <w:szCs w:val="21"/>
              </w:rPr>
              <w:t>次数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立案处罚</w:t>
            </w:r>
            <w:r>
              <w:rPr>
                <w:rFonts w:ascii="宋体" w:hAnsi="宋体" w:cs="宋体" w:hint="eastAsia"/>
                <w:kern w:val="0"/>
                <w:szCs w:val="21"/>
              </w:rPr>
              <w:t>案件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违法生产经营案件数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0252A2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违法标签声称案件数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25" w:rsidRPr="000252A2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违法营销案件数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2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违法广告案件数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1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Default="00C15A25" w:rsidP="009A5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67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罚没款数（万元）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615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查获不符合要求食品</w:t>
            </w:r>
            <w:r>
              <w:rPr>
                <w:rFonts w:ascii="宋体" w:hAnsi="宋体" w:cs="宋体" w:hint="eastAsia"/>
                <w:kern w:val="0"/>
                <w:szCs w:val="21"/>
              </w:rPr>
              <w:t>、保健食品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数（公斤）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613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移送</w:t>
            </w:r>
            <w:r>
              <w:rPr>
                <w:rFonts w:ascii="宋体" w:hAnsi="宋体" w:cs="宋体" w:hint="eastAsia"/>
                <w:kern w:val="0"/>
                <w:szCs w:val="21"/>
              </w:rPr>
              <w:t>或追究刑事责任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案件</w:t>
            </w:r>
            <w:r>
              <w:rPr>
                <w:rFonts w:ascii="宋体" w:hAnsi="宋体" w:cs="宋体" w:hint="eastAsia"/>
                <w:kern w:val="0"/>
                <w:szCs w:val="21"/>
              </w:rPr>
              <w:t>起</w:t>
            </w:r>
            <w:r w:rsidRPr="00B31B65"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285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投诉举报件数/</w:t>
            </w:r>
            <w:r>
              <w:rPr>
                <w:rFonts w:ascii="宋体" w:hAnsi="宋体" w:cs="宋体"/>
                <w:kern w:val="0"/>
                <w:szCs w:val="21"/>
              </w:rPr>
              <w:t>按时办结</w:t>
            </w:r>
            <w:r>
              <w:rPr>
                <w:rFonts w:ascii="宋体" w:hAnsi="宋体" w:cs="宋体" w:hint="eastAsia"/>
                <w:kern w:val="0"/>
                <w:szCs w:val="21"/>
              </w:rPr>
              <w:t>件数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3903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t>检查发现的主要问题：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15A25" w:rsidRPr="003F09A7" w:rsidTr="009A5413">
        <w:trPr>
          <w:trHeight w:val="4952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31B65">
              <w:rPr>
                <w:rFonts w:ascii="宋体" w:hAnsi="宋体" w:cs="宋体" w:hint="eastAsia"/>
                <w:kern w:val="0"/>
                <w:szCs w:val="21"/>
              </w:rPr>
              <w:lastRenderedPageBreak/>
              <w:t>典型案例简述：（可附页）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25" w:rsidRPr="00B31B65" w:rsidRDefault="00C15A25" w:rsidP="009A541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C15A25" w:rsidRPr="00557BE9" w:rsidRDefault="00C15A25" w:rsidP="00C15A25">
      <w:pPr>
        <w:pStyle w:val="1"/>
        <w:shd w:val="clear" w:color="auto" w:fill="FFFFFF"/>
        <w:spacing w:before="0" w:beforeAutospacing="0" w:after="75" w:afterAutospacing="0"/>
        <w:rPr>
          <w:rFonts w:ascii="仿宋_GB2312" w:eastAsia="仿宋_GB2312"/>
          <w:b w:val="0"/>
          <w:sz w:val="32"/>
          <w:szCs w:val="32"/>
        </w:rPr>
      </w:pPr>
    </w:p>
    <w:p w:rsidR="00C15A25" w:rsidRPr="00693816" w:rsidRDefault="00C15A25" w:rsidP="00C15A25">
      <w:pPr>
        <w:ind w:right="320"/>
        <w:jc w:val="right"/>
        <w:rPr>
          <w:rFonts w:ascii="仿宋_GB2312" w:eastAsia="仿宋_GB2312" w:hAnsi="宋体" w:hint="eastAsia"/>
          <w:b/>
          <w:sz w:val="32"/>
          <w:szCs w:val="32"/>
        </w:rPr>
      </w:pPr>
    </w:p>
    <w:p w:rsidR="004D0719" w:rsidRPr="00C15A25" w:rsidRDefault="004D0719"/>
    <w:sectPr w:rsidR="004D0719" w:rsidRPr="00C15A25" w:rsidSect="00C93121">
      <w:footerReference w:type="even" r:id="rId5"/>
      <w:footerReference w:type="default" r:id="rId6"/>
      <w:pgSz w:w="11906" w:h="16838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C15A25" w:rsidP="00C93121">
    <w:pPr>
      <w:pStyle w:val="a3"/>
      <w:ind w:left="424"/>
      <w:rPr>
        <w:rFonts w:ascii="宋体" w:hAnsi="宋体" w:hint="eastAsia"/>
        <w:sz w:val="28"/>
        <w:szCs w:val="28"/>
        <w:lang w:eastAsia="zh-CN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036E50">
      <w:rPr>
        <w:rFonts w:ascii="宋体" w:hAnsi="宋体"/>
        <w:noProof/>
        <w:sz w:val="28"/>
        <w:szCs w:val="28"/>
        <w:lang w:val="zh-CN"/>
      </w:rPr>
      <w:t>6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C15A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C15A25" w:rsidP="00C93121">
    <w:pPr>
      <w:pStyle w:val="a3"/>
      <w:wordWrap w:val="0"/>
      <w:ind w:rightChars="161" w:right="338"/>
      <w:jc w:val="right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C15A25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C15A2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5"/>
    <w:rsid w:val="004D0719"/>
    <w:rsid w:val="00C1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15A2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5A2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C1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15A25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15A2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5A2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C1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15A25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huangweijun</dc:creator>
  <cp:lastModifiedBy>huangweijun</cp:lastModifiedBy>
  <cp:revision>1</cp:revision>
  <dcterms:created xsi:type="dcterms:W3CDTF">2017-08-08T06:39:00Z</dcterms:created>
  <dcterms:modified xsi:type="dcterms:W3CDTF">2017-08-08T06:39:00Z</dcterms:modified>
</cp:coreProperties>
</file>