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ascii="宋体" w:hAnsi="宋体"/>
          <w:sz w:val="24"/>
          <w:szCs w:val="24"/>
        </w:rPr>
      </w:pPr>
      <w:r>
        <w:rPr>
          <w:rFonts w:hint="eastAsia" w:ascii="宋体" w:hAnsi="宋体"/>
          <w:sz w:val="24"/>
          <w:szCs w:val="24"/>
        </w:rPr>
        <w:t>附件</w:t>
      </w:r>
    </w:p>
    <w:p>
      <w:pPr>
        <w:spacing w:line="0" w:lineRule="atLeast"/>
        <w:jc w:val="center"/>
        <w:rPr>
          <w:rFonts w:hint="eastAsia" w:ascii="宋体" w:hAnsi="宋体"/>
          <w:sz w:val="36"/>
          <w:szCs w:val="36"/>
        </w:rPr>
      </w:pPr>
      <w:r>
        <w:rPr>
          <w:rFonts w:hint="eastAsia" w:ascii="宋体" w:hAnsi="宋体"/>
          <w:sz w:val="36"/>
          <w:szCs w:val="36"/>
        </w:rPr>
        <w:t>深圳市文化娱乐场所消防安全标准化管理评分细则</w:t>
      </w:r>
      <w:bookmarkStart w:id="0" w:name="_GoBack"/>
      <w:bookmarkEnd w:id="0"/>
    </w:p>
    <w:p>
      <w:pPr>
        <w:wordWrap w:val="0"/>
        <w:spacing w:after="93" w:afterLines="30" w:line="400" w:lineRule="atLeast"/>
        <w:jc w:val="right"/>
        <w:rPr>
          <w:rFonts w:hint="eastAsia" w:ascii="宋体" w:hAnsi="宋体"/>
          <w:bCs/>
          <w:szCs w:val="21"/>
          <w:u w:val="single"/>
        </w:rPr>
      </w:pPr>
      <w:r>
        <w:rPr>
          <w:rFonts w:hint="eastAsia" w:ascii="宋体" w:hAnsi="宋体"/>
          <w:bCs/>
          <w:szCs w:val="21"/>
        </w:rPr>
        <w:t>总分：</w:t>
      </w:r>
      <w:r>
        <w:rPr>
          <w:rFonts w:hint="eastAsia" w:ascii="宋体" w:hAnsi="宋体"/>
          <w:bCs/>
          <w:szCs w:val="21"/>
          <w:u w:val="single"/>
        </w:rPr>
        <w:t xml:space="preserve">        </w:t>
      </w:r>
    </w:p>
    <w:tbl>
      <w:tblPr>
        <w:tblStyle w:val="7"/>
        <w:tblW w:w="13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
        <w:gridCol w:w="997"/>
        <w:gridCol w:w="511"/>
        <w:gridCol w:w="5683"/>
        <w:gridCol w:w="5217"/>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1304"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jc w:val="center"/>
              <w:rPr>
                <w:rFonts w:hint="eastAsia" w:ascii="黑体" w:hAnsi="宋体" w:eastAsia="黑体"/>
                <w:bCs/>
                <w:szCs w:val="21"/>
              </w:rPr>
            </w:pPr>
            <w:r>
              <w:rPr>
                <w:rFonts w:hint="eastAsia" w:ascii="黑体" w:hAnsi="宋体" w:eastAsia="黑体"/>
                <w:bCs/>
                <w:szCs w:val="21"/>
              </w:rPr>
              <w:t>项目</w:t>
            </w:r>
          </w:p>
        </w:tc>
        <w:tc>
          <w:tcPr>
            <w:tcW w:w="511" w:type="dxa"/>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jc w:val="center"/>
              <w:rPr>
                <w:rFonts w:hint="eastAsia" w:ascii="黑体" w:hAnsi="宋体" w:eastAsia="黑体"/>
                <w:bCs/>
                <w:szCs w:val="21"/>
              </w:rPr>
            </w:pPr>
            <w:r>
              <w:rPr>
                <w:rFonts w:hint="eastAsia" w:ascii="黑体" w:hAnsi="宋体" w:eastAsia="黑体"/>
                <w:bCs/>
                <w:szCs w:val="21"/>
              </w:rPr>
              <w:t>序号</w:t>
            </w:r>
          </w:p>
        </w:tc>
        <w:tc>
          <w:tcPr>
            <w:tcW w:w="5683" w:type="dxa"/>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jc w:val="center"/>
              <w:rPr>
                <w:rFonts w:hint="eastAsia" w:ascii="黑体" w:hAnsi="宋体" w:eastAsia="黑体"/>
                <w:bCs/>
                <w:szCs w:val="21"/>
              </w:rPr>
            </w:pPr>
            <w:r>
              <w:rPr>
                <w:rFonts w:hint="eastAsia" w:ascii="黑体" w:hAnsi="宋体" w:eastAsia="黑体"/>
                <w:bCs/>
                <w:szCs w:val="21"/>
              </w:rPr>
              <w:t>评分内容</w:t>
            </w:r>
          </w:p>
        </w:tc>
        <w:tc>
          <w:tcPr>
            <w:tcW w:w="5217" w:type="dxa"/>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jc w:val="center"/>
              <w:rPr>
                <w:rFonts w:hint="eastAsia" w:ascii="黑体" w:hAnsi="宋体" w:eastAsia="黑体"/>
                <w:bCs/>
                <w:szCs w:val="21"/>
              </w:rPr>
            </w:pPr>
            <w:r>
              <w:rPr>
                <w:rFonts w:hint="eastAsia" w:ascii="黑体" w:hAnsi="宋体" w:eastAsia="黑体"/>
                <w:bCs/>
                <w:szCs w:val="21"/>
              </w:rPr>
              <w:t>评分细则</w:t>
            </w:r>
          </w:p>
        </w:tc>
        <w:tc>
          <w:tcPr>
            <w:tcW w:w="519" w:type="dxa"/>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jc w:val="center"/>
              <w:rPr>
                <w:rFonts w:hint="eastAsia" w:ascii="黑体" w:hAnsi="宋体" w:eastAsia="黑体"/>
                <w:bCs/>
                <w:szCs w:val="21"/>
              </w:rPr>
            </w:pPr>
            <w:r>
              <w:rPr>
                <w:rFonts w:hint="eastAsia" w:ascii="黑体" w:hAnsi="宋体" w:eastAsia="黑体"/>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0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消防安全职责（11分）</w:t>
            </w:r>
          </w:p>
        </w:tc>
        <w:tc>
          <w:tcPr>
            <w:tcW w:w="511"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1</w:t>
            </w:r>
          </w:p>
        </w:tc>
        <w:tc>
          <w:tcPr>
            <w:tcW w:w="5683"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建立消防安全管理体系，落实逐级消防安全责任制和岗位消防安全职责</w:t>
            </w:r>
          </w:p>
        </w:tc>
        <w:tc>
          <w:tcPr>
            <w:tcW w:w="5217"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★未确定各级消防安全责任人和岗位消防安全责任人直接判定为C，未制定消防安全责任制、岗位消防安全责任制和消防安全职责的，扣2分，制度不完善的，扣1分</w:t>
            </w:r>
          </w:p>
        </w:tc>
        <w:tc>
          <w:tcPr>
            <w:tcW w:w="519"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11"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2</w:t>
            </w:r>
          </w:p>
        </w:tc>
        <w:tc>
          <w:tcPr>
            <w:tcW w:w="5683"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确定单位专职消防安全管理人员</w:t>
            </w:r>
          </w:p>
        </w:tc>
        <w:tc>
          <w:tcPr>
            <w:tcW w:w="5217"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未明确消防安全管理人员的，扣0.5分</w:t>
            </w:r>
          </w:p>
        </w:tc>
        <w:tc>
          <w:tcPr>
            <w:tcW w:w="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11"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3</w:t>
            </w:r>
          </w:p>
        </w:tc>
        <w:tc>
          <w:tcPr>
            <w:tcW w:w="5683"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建立消防安全例会制度，并且每月召开例会不应少于1次</w:t>
            </w:r>
          </w:p>
        </w:tc>
        <w:tc>
          <w:tcPr>
            <w:tcW w:w="5217"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未建立消防安全例会制度并定期召开的，扣1分，未能每月召开1次以上会议的，扣0.5分</w:t>
            </w:r>
          </w:p>
        </w:tc>
        <w:tc>
          <w:tcPr>
            <w:tcW w:w="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11"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4</w:t>
            </w:r>
          </w:p>
        </w:tc>
        <w:tc>
          <w:tcPr>
            <w:tcW w:w="5683"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制定符合本单位实际的消防安全制度和操作规程，各项活动正常开展</w:t>
            </w:r>
          </w:p>
        </w:tc>
        <w:tc>
          <w:tcPr>
            <w:tcW w:w="5217"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消防安全制度和操作规程不齐全的，每少1个扣1分，扣完2分为止；制度和规程内容不符合单位实际情况或落实不到位的，每个扣1分，扣完2分为止</w:t>
            </w:r>
          </w:p>
        </w:tc>
        <w:tc>
          <w:tcPr>
            <w:tcW w:w="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11"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5</w:t>
            </w:r>
          </w:p>
        </w:tc>
        <w:tc>
          <w:tcPr>
            <w:tcW w:w="5683"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应鼓励参加火灾公众责任保险</w:t>
            </w:r>
          </w:p>
        </w:tc>
        <w:tc>
          <w:tcPr>
            <w:tcW w:w="5217"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参加火灾公众责任保险的，加0.5分</w:t>
            </w:r>
          </w:p>
        </w:tc>
        <w:tc>
          <w:tcPr>
            <w:tcW w:w="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7" w:type="dxa"/>
            <w:vMerge w:val="restart"/>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消</w:t>
            </w:r>
          </w:p>
          <w:p>
            <w:pPr>
              <w:spacing w:line="290" w:lineRule="exact"/>
              <w:ind w:left="-63" w:leftChars="-30" w:right="-63" w:rightChars="-30"/>
              <w:jc w:val="center"/>
              <w:rPr>
                <w:rFonts w:hint="eastAsia" w:ascii="宋体" w:hAnsi="宋体"/>
                <w:bCs/>
                <w:szCs w:val="21"/>
              </w:rPr>
            </w:pPr>
            <w:r>
              <w:rPr>
                <w:rFonts w:hint="eastAsia" w:ascii="宋体" w:hAnsi="宋体"/>
                <w:bCs/>
                <w:szCs w:val="21"/>
              </w:rPr>
              <w:t>防</w:t>
            </w:r>
          </w:p>
          <w:p>
            <w:pPr>
              <w:spacing w:line="290" w:lineRule="exact"/>
              <w:ind w:left="-63" w:leftChars="-30" w:right="-63" w:rightChars="-30"/>
              <w:jc w:val="center"/>
              <w:rPr>
                <w:rFonts w:hint="eastAsia" w:ascii="宋体" w:hAnsi="宋体"/>
                <w:bCs/>
                <w:szCs w:val="21"/>
              </w:rPr>
            </w:pPr>
            <w:r>
              <w:rPr>
                <w:rFonts w:hint="eastAsia" w:ascii="宋体" w:hAnsi="宋体"/>
                <w:bCs/>
                <w:szCs w:val="21"/>
              </w:rPr>
              <w:t>安</w:t>
            </w:r>
          </w:p>
          <w:p>
            <w:pPr>
              <w:spacing w:line="290" w:lineRule="exact"/>
              <w:ind w:left="-63" w:leftChars="-30" w:right="-63" w:rightChars="-30"/>
              <w:jc w:val="center"/>
              <w:rPr>
                <w:rFonts w:hint="eastAsia" w:ascii="宋体" w:hAnsi="宋体"/>
                <w:bCs/>
                <w:szCs w:val="21"/>
              </w:rPr>
            </w:pPr>
            <w:r>
              <w:rPr>
                <w:rFonts w:hint="eastAsia" w:ascii="宋体" w:hAnsi="宋体"/>
                <w:bCs/>
                <w:szCs w:val="21"/>
              </w:rPr>
              <w:t>全</w:t>
            </w:r>
          </w:p>
          <w:p>
            <w:pPr>
              <w:spacing w:line="290" w:lineRule="exact"/>
              <w:ind w:left="-63" w:leftChars="-30" w:right="-63" w:rightChars="-30"/>
              <w:jc w:val="center"/>
              <w:rPr>
                <w:rFonts w:hint="eastAsia" w:ascii="宋体" w:hAnsi="宋体"/>
                <w:bCs/>
                <w:szCs w:val="21"/>
              </w:rPr>
            </w:pPr>
            <w:r>
              <w:rPr>
                <w:rFonts w:hint="eastAsia" w:ascii="宋体" w:hAnsi="宋体"/>
                <w:bCs/>
                <w:szCs w:val="21"/>
              </w:rPr>
              <w:t>管</w:t>
            </w:r>
          </w:p>
          <w:p>
            <w:pPr>
              <w:spacing w:line="290" w:lineRule="exact"/>
              <w:ind w:left="-63" w:leftChars="-30" w:right="-63" w:rightChars="-30"/>
              <w:jc w:val="center"/>
              <w:rPr>
                <w:rFonts w:ascii="宋体" w:hAnsi="宋体"/>
                <w:bCs/>
                <w:szCs w:val="21"/>
              </w:rPr>
            </w:pPr>
            <w:r>
              <w:rPr>
                <w:rFonts w:hint="eastAsia" w:ascii="宋体" w:hAnsi="宋体"/>
                <w:bCs/>
                <w:szCs w:val="21"/>
              </w:rPr>
              <w:t>理</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消防审批程序和建筑结构（6分）</w:t>
            </w:r>
          </w:p>
        </w:tc>
        <w:tc>
          <w:tcPr>
            <w:tcW w:w="511"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1</w:t>
            </w:r>
          </w:p>
        </w:tc>
        <w:tc>
          <w:tcPr>
            <w:tcW w:w="5683"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szCs w:val="21"/>
              </w:rPr>
              <w:t>文化娱乐</w:t>
            </w:r>
            <w:r>
              <w:rPr>
                <w:rFonts w:hint="eastAsia" w:ascii="宋体" w:hAnsi="宋体"/>
                <w:bCs/>
                <w:szCs w:val="21"/>
              </w:rPr>
              <w:t>场所新建、改建、扩建应依法办理消防审核、验收或备案，开业前消防安全检查</w:t>
            </w:r>
          </w:p>
        </w:tc>
        <w:tc>
          <w:tcPr>
            <w:tcW w:w="5217"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★未依法办理消防审核、验收及开业前安全检查手续的，直接判定为不合格</w:t>
            </w:r>
          </w:p>
        </w:tc>
        <w:tc>
          <w:tcPr>
            <w:tcW w:w="519"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11"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2</w:t>
            </w:r>
          </w:p>
        </w:tc>
        <w:tc>
          <w:tcPr>
            <w:tcW w:w="5683"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szCs w:val="21"/>
              </w:rPr>
              <w:t>文化娱乐</w:t>
            </w:r>
            <w:r>
              <w:rPr>
                <w:rFonts w:hint="eastAsia" w:ascii="宋体" w:hAnsi="宋体"/>
                <w:bCs/>
                <w:szCs w:val="21"/>
              </w:rPr>
              <w:t>场所应确保防火间距、消防车道、消防车作业场地及排烟口的完备</w:t>
            </w:r>
          </w:p>
        </w:tc>
        <w:tc>
          <w:tcPr>
            <w:tcW w:w="5217"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存在违章搭建，占用消防通道及防火分区及设置影响消防扑救或遮挡排烟窗（口）的，扣2分</w:t>
            </w:r>
          </w:p>
        </w:tc>
        <w:tc>
          <w:tcPr>
            <w:tcW w:w="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11"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3</w:t>
            </w:r>
          </w:p>
        </w:tc>
        <w:tc>
          <w:tcPr>
            <w:tcW w:w="5683"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szCs w:val="21"/>
              </w:rPr>
              <w:t>文化娱乐</w:t>
            </w:r>
            <w:r>
              <w:rPr>
                <w:rFonts w:hint="eastAsia" w:ascii="宋体" w:hAnsi="宋体"/>
                <w:bCs/>
                <w:szCs w:val="21"/>
              </w:rPr>
              <w:t>场所内部防火分区设置不应改变，使用的装修材料应符合国家规范标准的要求</w:t>
            </w:r>
          </w:p>
        </w:tc>
        <w:tc>
          <w:tcPr>
            <w:tcW w:w="5217"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pacing w:val="-2"/>
                <w:szCs w:val="21"/>
              </w:rPr>
            </w:pPr>
            <w:r>
              <w:rPr>
                <w:rFonts w:hint="eastAsia" w:ascii="宋体" w:hAnsi="宋体"/>
                <w:bCs/>
                <w:spacing w:val="-2"/>
                <w:szCs w:val="21"/>
              </w:rPr>
              <w:t>擅自改变防火分区，使用不符合要求的装修材料的，扣2分</w:t>
            </w:r>
          </w:p>
        </w:tc>
        <w:tc>
          <w:tcPr>
            <w:tcW w:w="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11"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4</w:t>
            </w:r>
          </w:p>
        </w:tc>
        <w:tc>
          <w:tcPr>
            <w:tcW w:w="5683"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pacing w:val="-4"/>
                <w:szCs w:val="21"/>
              </w:rPr>
            </w:pPr>
            <w:r>
              <w:rPr>
                <w:rFonts w:hint="eastAsia" w:ascii="宋体" w:hAnsi="宋体"/>
                <w:szCs w:val="21"/>
              </w:rPr>
              <w:t>文化娱乐</w:t>
            </w:r>
            <w:r>
              <w:rPr>
                <w:rFonts w:hint="eastAsia" w:ascii="宋体" w:hAnsi="宋体"/>
                <w:bCs/>
                <w:szCs w:val="21"/>
              </w:rPr>
              <w:t>场所内部疏散出口的数量、宽度、疏散门的开启方向等不应改变</w:t>
            </w:r>
          </w:p>
        </w:tc>
        <w:tc>
          <w:tcPr>
            <w:tcW w:w="5217"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擅自改变疏散出口的数量、宽度、疏散门的开启方向的，扣2分</w:t>
            </w:r>
          </w:p>
        </w:tc>
        <w:tc>
          <w:tcPr>
            <w:tcW w:w="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安全疏散设施管理（18分）</w:t>
            </w:r>
          </w:p>
        </w:tc>
        <w:tc>
          <w:tcPr>
            <w:tcW w:w="511"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1</w:t>
            </w:r>
          </w:p>
        </w:tc>
        <w:tc>
          <w:tcPr>
            <w:tcW w:w="5683"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安全疏散设施管理规范、完好有效，疏散通道、安全出口畅通</w:t>
            </w:r>
          </w:p>
        </w:tc>
        <w:tc>
          <w:tcPr>
            <w:tcW w:w="5217"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★占用、堵塞疏散通道、营业期间锁闭安全出口的，直接判定为C</w:t>
            </w:r>
          </w:p>
        </w:tc>
        <w:tc>
          <w:tcPr>
            <w:tcW w:w="519"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11"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2</w:t>
            </w:r>
          </w:p>
        </w:tc>
        <w:tc>
          <w:tcPr>
            <w:tcW w:w="5683"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明确安全疏散设施管理的责任部门和责任人</w:t>
            </w:r>
          </w:p>
        </w:tc>
        <w:tc>
          <w:tcPr>
            <w:tcW w:w="5217"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未明确安全疏散设施管理责任部门和管理人的，扣1分</w:t>
            </w:r>
          </w:p>
        </w:tc>
        <w:tc>
          <w:tcPr>
            <w:tcW w:w="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11"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3</w:t>
            </w:r>
          </w:p>
        </w:tc>
        <w:tc>
          <w:tcPr>
            <w:tcW w:w="5683"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楼梯间常闭门的管理应落实到位</w:t>
            </w:r>
          </w:p>
        </w:tc>
        <w:tc>
          <w:tcPr>
            <w:tcW w:w="5217"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楼梯间的门不能保持完好的，扣1分、门上标识不正确的，扣0.5分、不能保持关闭或自动和手动关闭装置工作不正常的，扣0.5分</w:t>
            </w:r>
          </w:p>
        </w:tc>
        <w:tc>
          <w:tcPr>
            <w:tcW w:w="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bl>
    <w:p>
      <w:pPr>
        <w:spacing w:line="240" w:lineRule="exact"/>
        <w:rPr>
          <w:rFonts w:hint="eastAsia"/>
        </w:rPr>
      </w:pPr>
    </w:p>
    <w:tbl>
      <w:tblPr>
        <w:tblStyle w:val="7"/>
        <w:tblW w:w="13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
        <w:gridCol w:w="995"/>
        <w:gridCol w:w="540"/>
        <w:gridCol w:w="5670"/>
        <w:gridCol w:w="5205"/>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130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jc w:val="center"/>
              <w:rPr>
                <w:rFonts w:hint="eastAsia" w:ascii="黑体" w:hAnsi="宋体" w:eastAsia="黑体"/>
                <w:bCs/>
                <w:szCs w:val="21"/>
              </w:rPr>
            </w:pPr>
            <w:r>
              <w:rPr>
                <w:rFonts w:hint="eastAsia" w:ascii="黑体" w:hAnsi="宋体" w:eastAsia="黑体"/>
                <w:bCs/>
                <w:szCs w:val="21"/>
              </w:rPr>
              <w:t>项目</w:t>
            </w:r>
          </w:p>
        </w:tc>
        <w:tc>
          <w:tcPr>
            <w:tcW w:w="540" w:type="dxa"/>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jc w:val="center"/>
              <w:rPr>
                <w:rFonts w:hint="eastAsia" w:ascii="黑体" w:hAnsi="宋体" w:eastAsia="黑体"/>
                <w:bCs/>
                <w:szCs w:val="21"/>
              </w:rPr>
            </w:pPr>
            <w:r>
              <w:rPr>
                <w:rFonts w:hint="eastAsia" w:ascii="黑体" w:hAnsi="宋体" w:eastAsia="黑体"/>
                <w:bCs/>
                <w:szCs w:val="21"/>
              </w:rPr>
              <w:t>序号</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jc w:val="center"/>
              <w:rPr>
                <w:rFonts w:hint="eastAsia" w:ascii="黑体" w:hAnsi="宋体" w:eastAsia="黑体"/>
                <w:bCs/>
                <w:szCs w:val="21"/>
              </w:rPr>
            </w:pPr>
            <w:r>
              <w:rPr>
                <w:rFonts w:hint="eastAsia" w:ascii="黑体" w:hAnsi="宋体" w:eastAsia="黑体"/>
                <w:bCs/>
                <w:szCs w:val="21"/>
              </w:rPr>
              <w:t>评分内容</w:t>
            </w:r>
          </w:p>
        </w:tc>
        <w:tc>
          <w:tcPr>
            <w:tcW w:w="5205" w:type="dxa"/>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jc w:val="center"/>
              <w:rPr>
                <w:rFonts w:hint="eastAsia" w:ascii="黑体" w:hAnsi="宋体" w:eastAsia="黑体"/>
                <w:bCs/>
                <w:szCs w:val="21"/>
              </w:rPr>
            </w:pPr>
            <w:r>
              <w:rPr>
                <w:rFonts w:hint="eastAsia" w:ascii="黑体" w:hAnsi="宋体" w:eastAsia="黑体"/>
                <w:bCs/>
                <w:szCs w:val="21"/>
              </w:rPr>
              <w:t>评分细则</w:t>
            </w:r>
          </w:p>
        </w:tc>
        <w:tc>
          <w:tcPr>
            <w:tcW w:w="518" w:type="dxa"/>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jc w:val="center"/>
              <w:rPr>
                <w:rFonts w:hint="eastAsia" w:ascii="黑体" w:hAnsi="宋体" w:eastAsia="黑体"/>
                <w:bCs/>
                <w:szCs w:val="21"/>
              </w:rPr>
            </w:pPr>
            <w:r>
              <w:rPr>
                <w:rFonts w:hint="eastAsia" w:ascii="黑体" w:hAnsi="宋体" w:eastAsia="黑体"/>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restart"/>
            <w:tcBorders>
              <w:top w:val="single" w:color="auto" w:sz="4" w:space="0"/>
              <w:left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消</w:t>
            </w:r>
          </w:p>
          <w:p>
            <w:pPr>
              <w:spacing w:line="290" w:lineRule="exact"/>
              <w:ind w:left="-63" w:leftChars="-30" w:right="-63" w:rightChars="-30"/>
              <w:jc w:val="center"/>
              <w:rPr>
                <w:rFonts w:hint="eastAsia" w:ascii="宋体" w:hAnsi="宋体"/>
                <w:bCs/>
                <w:szCs w:val="21"/>
              </w:rPr>
            </w:pPr>
            <w:r>
              <w:rPr>
                <w:rFonts w:hint="eastAsia" w:ascii="宋体" w:hAnsi="宋体"/>
                <w:bCs/>
                <w:szCs w:val="21"/>
              </w:rPr>
              <w:t>防</w:t>
            </w:r>
          </w:p>
          <w:p>
            <w:pPr>
              <w:spacing w:line="290" w:lineRule="exact"/>
              <w:ind w:left="-63" w:leftChars="-30" w:right="-63" w:rightChars="-30"/>
              <w:jc w:val="center"/>
              <w:rPr>
                <w:rFonts w:hint="eastAsia" w:ascii="宋体" w:hAnsi="宋体"/>
                <w:bCs/>
                <w:szCs w:val="21"/>
              </w:rPr>
            </w:pPr>
            <w:r>
              <w:rPr>
                <w:rFonts w:hint="eastAsia" w:ascii="宋体" w:hAnsi="宋体"/>
                <w:bCs/>
                <w:szCs w:val="21"/>
              </w:rPr>
              <w:t>安</w:t>
            </w:r>
          </w:p>
          <w:p>
            <w:pPr>
              <w:spacing w:line="290" w:lineRule="exact"/>
              <w:ind w:left="-63" w:leftChars="-30" w:right="-63" w:rightChars="-30"/>
              <w:jc w:val="center"/>
              <w:rPr>
                <w:rFonts w:hint="eastAsia" w:ascii="宋体" w:hAnsi="宋体"/>
                <w:bCs/>
                <w:szCs w:val="21"/>
              </w:rPr>
            </w:pPr>
            <w:r>
              <w:rPr>
                <w:rFonts w:hint="eastAsia" w:ascii="宋体" w:hAnsi="宋体"/>
                <w:bCs/>
                <w:szCs w:val="21"/>
              </w:rPr>
              <w:t>全</w:t>
            </w:r>
          </w:p>
          <w:p>
            <w:pPr>
              <w:spacing w:line="290" w:lineRule="exact"/>
              <w:ind w:left="-63" w:leftChars="-30" w:right="-63" w:rightChars="-30"/>
              <w:jc w:val="center"/>
              <w:rPr>
                <w:rFonts w:hint="eastAsia" w:ascii="宋体" w:hAnsi="宋体"/>
                <w:bCs/>
                <w:szCs w:val="21"/>
              </w:rPr>
            </w:pPr>
            <w:r>
              <w:rPr>
                <w:rFonts w:hint="eastAsia" w:ascii="宋体" w:hAnsi="宋体"/>
                <w:bCs/>
                <w:szCs w:val="21"/>
              </w:rPr>
              <w:t>管</w:t>
            </w:r>
          </w:p>
          <w:p>
            <w:pPr>
              <w:spacing w:line="290" w:lineRule="exact"/>
              <w:ind w:left="-63" w:leftChars="-30" w:right="-63" w:rightChars="-30"/>
              <w:jc w:val="center"/>
              <w:rPr>
                <w:rFonts w:ascii="宋体" w:hAnsi="宋体"/>
                <w:bCs/>
                <w:szCs w:val="21"/>
              </w:rPr>
            </w:pPr>
            <w:r>
              <w:rPr>
                <w:rFonts w:hint="eastAsia" w:ascii="宋体" w:hAnsi="宋体"/>
                <w:bCs/>
                <w:szCs w:val="21"/>
              </w:rPr>
              <w:t>理</w:t>
            </w:r>
          </w:p>
        </w:tc>
        <w:tc>
          <w:tcPr>
            <w:tcW w:w="995" w:type="dxa"/>
            <w:vMerge w:val="restart"/>
            <w:tcBorders>
              <w:top w:val="single" w:color="auto" w:sz="4" w:space="0"/>
              <w:left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安全疏散设施管理（18分）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4</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安全出口、疏散门不应设置阻挡物</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安全出口、文化疏散走道上安装栅栏、卷帘门的，扣2分；安全出口、疏散门设置门槛、其他障碍物或在1.4米范围内设置台阶的，扣2分</w:t>
            </w:r>
          </w:p>
        </w:tc>
        <w:tc>
          <w:tcPr>
            <w:tcW w:w="5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p>
        </w:tc>
        <w:tc>
          <w:tcPr>
            <w:tcW w:w="995" w:type="dxa"/>
            <w:vMerge w:val="continue"/>
            <w:tcBorders>
              <w:left w:val="single" w:color="auto" w:sz="4" w:space="0"/>
              <w:right w:val="single" w:color="auto" w:sz="4" w:space="0"/>
            </w:tcBorders>
            <w:vAlign w:val="center"/>
          </w:tcPr>
          <w:p>
            <w:pPr>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5</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消防应急照明灯、安全疏散指示标志应采用合格产品并应保持数量足、完备、有效，并且不应被阻挡</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消防应急照明灯、安全疏散指示标志采用不合格产品的，扣3分，数量不足或不完备、被阻挡的，扣2分</w:t>
            </w:r>
          </w:p>
        </w:tc>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995" w:type="dxa"/>
            <w:vMerge w:val="continue"/>
            <w:tcBorders>
              <w:left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6</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szCs w:val="21"/>
              </w:rPr>
              <w:t>场所各楼层的明显位置应设置安全疏散指示图，指示图上应标明疏散路线、安全出口、人员所在位置和必要的文字说明</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未在明显位置设置安全疏散指示图的，扣1分，指示图不符合要求的，扣1分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995" w:type="dxa"/>
            <w:vMerge w:val="continue"/>
            <w:tcBorders>
              <w:left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7</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szCs w:val="21"/>
              </w:rPr>
            </w:pPr>
            <w:r>
              <w:rPr>
                <w:rFonts w:hint="eastAsia" w:ascii="宋体" w:hAnsi="宋体"/>
                <w:szCs w:val="21"/>
              </w:rPr>
              <w:t>平时需要控制人员出入或设有门禁系统的疏散门，应有保证火灾时人员疏散畅通的可靠措施</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未按规定设置自动逃生门锁的，或未采用技防手段改善消防安全状况的，扣3分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995" w:type="dxa"/>
            <w:vMerge w:val="continue"/>
            <w:tcBorders>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8</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szCs w:val="21"/>
              </w:rPr>
              <w:t>卡拉ok点歌屏在工作时段的空闲状态下应能显示“一畅两会”等消防宣传标语，在发生火灾时应有视像报警系统</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卡拉ok未设置视像报警系统及屏幕宣传的，扣1分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995" w:type="dxa"/>
            <w:vMerge w:val="restart"/>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消防设施管理（12分）</w:t>
            </w:r>
          </w:p>
        </w:tc>
        <w:tc>
          <w:tcPr>
            <w:tcW w:w="540" w:type="dxa"/>
            <w:vMerge w:val="restart"/>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1</w:t>
            </w:r>
          </w:p>
        </w:tc>
        <w:tc>
          <w:tcPr>
            <w:tcW w:w="567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szCs w:val="21"/>
              </w:rPr>
              <w:t>文化娱乐</w:t>
            </w:r>
            <w:r>
              <w:rPr>
                <w:rFonts w:hint="eastAsia" w:ascii="宋体" w:hAnsi="宋体"/>
                <w:bCs/>
                <w:szCs w:val="21"/>
              </w:rPr>
              <w:t>场所应按消防设施管理制度和相关标准严格落实管理，定期检查、检测，确保消防设施完备好用</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★自动消防设施不能正常运行的，直接判定为C</w:t>
            </w:r>
          </w:p>
        </w:tc>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jc w:val="center"/>
              <w:rPr>
                <w:rFonts w:ascii="宋体" w:hAnsi="宋体"/>
                <w:bCs/>
                <w:szCs w:val="21"/>
              </w:rPr>
            </w:pPr>
          </w:p>
        </w:tc>
        <w:tc>
          <w:tcPr>
            <w:tcW w:w="56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消防设施被遮挡、圈占、埋压或拆除的，扣2分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jc w:val="center"/>
              <w:rPr>
                <w:rFonts w:ascii="宋体" w:hAnsi="宋体"/>
                <w:bCs/>
                <w:szCs w:val="21"/>
              </w:rPr>
            </w:pPr>
          </w:p>
        </w:tc>
        <w:tc>
          <w:tcPr>
            <w:tcW w:w="56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消防设施标示不明显的，扣0.5分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jc w:val="center"/>
              <w:rPr>
                <w:rFonts w:ascii="宋体" w:hAnsi="宋体"/>
                <w:bCs/>
                <w:szCs w:val="21"/>
              </w:rPr>
            </w:pPr>
          </w:p>
        </w:tc>
        <w:tc>
          <w:tcPr>
            <w:tcW w:w="56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擅自关闭自动消防系统的，扣2分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jc w:val="center"/>
              <w:rPr>
                <w:rFonts w:ascii="宋体" w:hAnsi="宋体"/>
                <w:bCs/>
                <w:szCs w:val="21"/>
              </w:rPr>
            </w:pPr>
          </w:p>
        </w:tc>
        <w:tc>
          <w:tcPr>
            <w:tcW w:w="56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消防控制室不按规定值班且值班登记不完善的，扣1分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jc w:val="center"/>
              <w:rPr>
                <w:rFonts w:ascii="宋体" w:hAnsi="宋体"/>
                <w:bCs/>
                <w:szCs w:val="21"/>
              </w:rPr>
            </w:pPr>
          </w:p>
        </w:tc>
        <w:tc>
          <w:tcPr>
            <w:tcW w:w="56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未确定自动消防设施维护保养单位，的扣3分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jc w:val="center"/>
              <w:rPr>
                <w:rFonts w:ascii="宋体" w:hAnsi="宋体"/>
                <w:bCs/>
                <w:szCs w:val="21"/>
              </w:rPr>
            </w:pPr>
          </w:p>
        </w:tc>
        <w:tc>
          <w:tcPr>
            <w:tcW w:w="56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消防控制室值班人员未持证上岗的，扣2分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jc w:val="center"/>
              <w:rPr>
                <w:rFonts w:ascii="宋体" w:hAnsi="宋体"/>
                <w:bCs/>
                <w:szCs w:val="21"/>
              </w:rPr>
            </w:pPr>
          </w:p>
        </w:tc>
        <w:tc>
          <w:tcPr>
            <w:tcW w:w="56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消防控制室值班人员处置程序不熟悉的，扣1分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jc w:val="center"/>
              <w:rPr>
                <w:rFonts w:ascii="宋体" w:hAnsi="宋体"/>
                <w:bCs/>
                <w:szCs w:val="21"/>
              </w:rPr>
            </w:pPr>
          </w:p>
        </w:tc>
        <w:tc>
          <w:tcPr>
            <w:tcW w:w="56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pacing w:val="-2"/>
                <w:szCs w:val="21"/>
              </w:rPr>
            </w:pPr>
            <w:r>
              <w:rPr>
                <w:rFonts w:hint="eastAsia" w:ascii="宋体" w:hAnsi="宋体"/>
                <w:bCs/>
                <w:spacing w:val="-2"/>
                <w:szCs w:val="21"/>
              </w:rPr>
              <w:t>未</w:t>
            </w:r>
            <w:r>
              <w:rPr>
                <w:rFonts w:hint="eastAsia" w:ascii="宋体" w:hAnsi="宋体"/>
                <w:bCs/>
                <w:spacing w:val="-6"/>
                <w:szCs w:val="21"/>
              </w:rPr>
              <w:t>张贴公安部《消防控制室管理及应急程序》的，扣0.5分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995" w:type="dxa"/>
            <w:vMerge w:val="restart"/>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电气防火管理（8分）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1</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szCs w:val="21"/>
              </w:rPr>
              <w:t>鼓励文化娱乐场所安装电气火灾预警系统</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文化娱乐场所安装电气火灾预警系统的，加0.5</w:t>
            </w:r>
          </w:p>
        </w:tc>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2</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szCs w:val="21"/>
              </w:rPr>
              <w:t>电气线路和设备安装、维修应由具有电工资格的专业人员负责，电、气焊等具有火灾危险的作业人员必须持证上岗</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pacing w:val="-10"/>
                <w:szCs w:val="21"/>
              </w:rPr>
            </w:pPr>
            <w:r>
              <w:rPr>
                <w:rFonts w:hint="eastAsia" w:ascii="宋体" w:hAnsi="宋体"/>
                <w:bCs/>
                <w:szCs w:val="21"/>
              </w:rPr>
              <w:t>电、气焊等作业人员未持消防培训合格证上岗的，扣1分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3</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szCs w:val="21"/>
              </w:rPr>
              <w:t>每年应对电气线路和设备进行安全性检查，并有详细记录</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未定期对电气线路和设备进行安全性能检查的，扣2分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4</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szCs w:val="21"/>
              </w:rPr>
              <w:t>严禁私拉乱接电气设备；不得随意使用具有火灾危险性的电热器具、高热灯具</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电器线路的敷设不符合规定，私拉乱接电气设备、违规使用电热器具、高温灯具的，扣2分；电器设备周围0.5米之内堆放可燃物的，扣1分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bl>
    <w:p>
      <w:pPr>
        <w:spacing w:line="240" w:lineRule="exact"/>
        <w:rPr>
          <w:rFonts w:hint="eastAsia"/>
        </w:rPr>
      </w:pPr>
    </w:p>
    <w:p>
      <w:pPr>
        <w:spacing w:line="240" w:lineRule="exact"/>
        <w:rPr>
          <w:rFonts w:hint="eastAsia"/>
        </w:rPr>
      </w:pPr>
    </w:p>
    <w:tbl>
      <w:tblPr>
        <w:tblStyle w:val="7"/>
        <w:tblW w:w="13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
        <w:gridCol w:w="995"/>
        <w:gridCol w:w="540"/>
        <w:gridCol w:w="5670"/>
        <w:gridCol w:w="5205"/>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130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jc w:val="center"/>
              <w:rPr>
                <w:rFonts w:hint="eastAsia" w:ascii="黑体" w:hAnsi="宋体" w:eastAsia="黑体"/>
                <w:bCs/>
                <w:szCs w:val="21"/>
              </w:rPr>
            </w:pPr>
            <w:r>
              <w:rPr>
                <w:rFonts w:hint="eastAsia" w:ascii="黑体" w:hAnsi="宋体" w:eastAsia="黑体"/>
                <w:bCs/>
                <w:szCs w:val="21"/>
              </w:rPr>
              <w:t>项目</w:t>
            </w:r>
          </w:p>
        </w:tc>
        <w:tc>
          <w:tcPr>
            <w:tcW w:w="540" w:type="dxa"/>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jc w:val="center"/>
              <w:rPr>
                <w:rFonts w:hint="eastAsia" w:ascii="黑体" w:hAnsi="宋体" w:eastAsia="黑体"/>
                <w:bCs/>
                <w:szCs w:val="21"/>
              </w:rPr>
            </w:pPr>
            <w:r>
              <w:rPr>
                <w:rFonts w:hint="eastAsia" w:ascii="黑体" w:hAnsi="宋体" w:eastAsia="黑体"/>
                <w:bCs/>
                <w:szCs w:val="21"/>
              </w:rPr>
              <w:t>序号</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jc w:val="center"/>
              <w:rPr>
                <w:rFonts w:hint="eastAsia" w:ascii="黑体" w:hAnsi="宋体" w:eastAsia="黑体"/>
                <w:bCs/>
                <w:szCs w:val="21"/>
              </w:rPr>
            </w:pPr>
            <w:r>
              <w:rPr>
                <w:rFonts w:hint="eastAsia" w:ascii="黑体" w:hAnsi="宋体" w:eastAsia="黑体"/>
                <w:bCs/>
                <w:szCs w:val="21"/>
              </w:rPr>
              <w:t>评分内容</w:t>
            </w:r>
          </w:p>
        </w:tc>
        <w:tc>
          <w:tcPr>
            <w:tcW w:w="5205" w:type="dxa"/>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jc w:val="center"/>
              <w:rPr>
                <w:rFonts w:hint="eastAsia" w:ascii="黑体" w:hAnsi="宋体" w:eastAsia="黑体"/>
                <w:bCs/>
                <w:szCs w:val="21"/>
              </w:rPr>
            </w:pPr>
            <w:r>
              <w:rPr>
                <w:rFonts w:hint="eastAsia" w:ascii="黑体" w:hAnsi="宋体" w:eastAsia="黑体"/>
                <w:bCs/>
                <w:szCs w:val="21"/>
              </w:rPr>
              <w:t>评分细则</w:t>
            </w:r>
          </w:p>
        </w:tc>
        <w:tc>
          <w:tcPr>
            <w:tcW w:w="518" w:type="dxa"/>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jc w:val="center"/>
              <w:rPr>
                <w:rFonts w:hint="eastAsia" w:ascii="黑体" w:hAnsi="宋体" w:eastAsia="黑体"/>
                <w:bCs/>
                <w:szCs w:val="21"/>
              </w:rPr>
            </w:pPr>
            <w:r>
              <w:rPr>
                <w:rFonts w:hint="eastAsia" w:ascii="黑体" w:hAnsi="宋体" w:eastAsia="黑体"/>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restart"/>
            <w:tcBorders>
              <w:top w:val="single" w:color="auto" w:sz="4" w:space="0"/>
              <w:left w:val="single" w:color="auto" w:sz="4" w:space="0"/>
              <w:right w:val="single" w:color="auto" w:sz="4" w:space="0"/>
            </w:tcBorders>
            <w:vAlign w:val="center"/>
          </w:tcPr>
          <w:p>
            <w:pPr>
              <w:spacing w:line="260" w:lineRule="exact"/>
              <w:ind w:left="-63" w:leftChars="-30" w:right="-63" w:rightChars="-30"/>
              <w:jc w:val="center"/>
              <w:rPr>
                <w:rFonts w:ascii="宋体" w:hAnsi="宋体"/>
                <w:bCs/>
                <w:szCs w:val="21"/>
              </w:rPr>
            </w:pPr>
            <w:r>
              <w:rPr>
                <w:rFonts w:hint="eastAsia" w:ascii="宋体" w:hAnsi="宋体"/>
                <w:bCs/>
                <w:szCs w:val="21"/>
              </w:rPr>
              <w:t>消</w:t>
            </w:r>
          </w:p>
          <w:p>
            <w:pPr>
              <w:spacing w:line="260" w:lineRule="exact"/>
              <w:ind w:left="-63" w:leftChars="-30" w:right="-63" w:rightChars="-30"/>
              <w:jc w:val="center"/>
              <w:rPr>
                <w:rFonts w:hint="eastAsia" w:ascii="宋体" w:hAnsi="宋体"/>
                <w:bCs/>
                <w:szCs w:val="21"/>
              </w:rPr>
            </w:pPr>
            <w:r>
              <w:rPr>
                <w:rFonts w:hint="eastAsia" w:ascii="宋体" w:hAnsi="宋体"/>
                <w:bCs/>
                <w:szCs w:val="21"/>
              </w:rPr>
              <w:t>防</w:t>
            </w:r>
          </w:p>
          <w:p>
            <w:pPr>
              <w:spacing w:line="260" w:lineRule="exact"/>
              <w:ind w:left="-63" w:leftChars="-30" w:right="-63" w:rightChars="-30"/>
              <w:jc w:val="center"/>
              <w:rPr>
                <w:rFonts w:hint="eastAsia" w:ascii="宋体" w:hAnsi="宋体"/>
                <w:bCs/>
                <w:szCs w:val="21"/>
              </w:rPr>
            </w:pPr>
            <w:r>
              <w:rPr>
                <w:rFonts w:hint="eastAsia" w:ascii="宋体" w:hAnsi="宋体"/>
                <w:bCs/>
                <w:szCs w:val="21"/>
              </w:rPr>
              <w:t>安</w:t>
            </w:r>
          </w:p>
          <w:p>
            <w:pPr>
              <w:spacing w:line="260" w:lineRule="exact"/>
              <w:ind w:left="-63" w:leftChars="-30" w:right="-63" w:rightChars="-30"/>
              <w:jc w:val="center"/>
              <w:rPr>
                <w:rFonts w:hint="eastAsia" w:ascii="宋体" w:hAnsi="宋体"/>
                <w:bCs/>
                <w:szCs w:val="21"/>
              </w:rPr>
            </w:pPr>
            <w:r>
              <w:rPr>
                <w:rFonts w:hint="eastAsia" w:ascii="宋体" w:hAnsi="宋体"/>
                <w:bCs/>
                <w:szCs w:val="21"/>
              </w:rPr>
              <w:t>全</w:t>
            </w:r>
          </w:p>
          <w:p>
            <w:pPr>
              <w:spacing w:line="260" w:lineRule="exact"/>
              <w:ind w:left="-63" w:leftChars="-30" w:right="-63" w:rightChars="-30"/>
              <w:jc w:val="center"/>
              <w:rPr>
                <w:rFonts w:hint="eastAsia" w:ascii="宋体" w:hAnsi="宋体"/>
                <w:bCs/>
                <w:szCs w:val="21"/>
              </w:rPr>
            </w:pPr>
            <w:r>
              <w:rPr>
                <w:rFonts w:hint="eastAsia" w:ascii="宋体" w:hAnsi="宋体"/>
                <w:bCs/>
                <w:szCs w:val="21"/>
              </w:rPr>
              <w:t>管</w:t>
            </w:r>
          </w:p>
          <w:p>
            <w:pPr>
              <w:spacing w:line="260" w:lineRule="exact"/>
              <w:ind w:left="-63" w:leftChars="-30" w:right="-63" w:rightChars="-30"/>
              <w:jc w:val="center"/>
              <w:rPr>
                <w:rFonts w:ascii="宋体" w:hAnsi="宋体"/>
                <w:bCs/>
                <w:szCs w:val="21"/>
              </w:rPr>
            </w:pPr>
            <w:r>
              <w:rPr>
                <w:rFonts w:hint="eastAsia" w:ascii="宋体" w:hAnsi="宋体"/>
                <w:bCs/>
                <w:szCs w:val="21"/>
              </w:rPr>
              <w:t>理</w:t>
            </w:r>
          </w:p>
        </w:tc>
        <w:tc>
          <w:tcPr>
            <w:tcW w:w="995" w:type="dxa"/>
            <w:vMerge w:val="restart"/>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可燃物和火源管理（6分）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1</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szCs w:val="21"/>
              </w:rPr>
              <w:t>严格动火审批制度，落实现场监护人和防范措施</w:t>
            </w:r>
            <w:r>
              <w:rPr>
                <w:rFonts w:hint="eastAsia" w:ascii="宋体" w:hAnsi="宋体"/>
                <w:bCs/>
                <w:szCs w:val="21"/>
              </w:rPr>
              <w:t xml:space="preserve"> </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ind w:left="-63" w:leftChars="-30" w:right="-63" w:rightChars="-30"/>
              <w:rPr>
                <w:rFonts w:ascii="宋体" w:hAnsi="宋体"/>
                <w:bCs/>
                <w:szCs w:val="21"/>
              </w:rPr>
            </w:pPr>
            <w:r>
              <w:rPr>
                <w:rFonts w:hint="eastAsia" w:ascii="宋体" w:hAnsi="宋体"/>
                <w:bCs/>
                <w:szCs w:val="21"/>
              </w:rPr>
              <w:t>单位未建立并严格执行用火、用气、用电作业审批制度的，扣2分</w:t>
            </w:r>
          </w:p>
        </w:tc>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spacing w:line="260" w:lineRule="exact"/>
              <w:ind w:left="-63" w:leftChars="-30" w:right="-63" w:rightChars="-30"/>
              <w:jc w:val="center"/>
              <w:rPr>
                <w:rFonts w:ascii="宋体" w:hAnsi="宋体"/>
                <w:bCs/>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2</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szCs w:val="21"/>
              </w:rPr>
              <w:t>场所在营业期间严禁使用明火。地下室严禁使用液化石油气，高层建筑严禁使用和存放瓶装液化石油气</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ind w:left="-63" w:leftChars="-30" w:right="-63" w:rightChars="-30"/>
              <w:rPr>
                <w:rFonts w:ascii="宋体" w:hAnsi="宋体"/>
                <w:bCs/>
                <w:szCs w:val="21"/>
              </w:rPr>
            </w:pPr>
            <w:r>
              <w:rPr>
                <w:rFonts w:hint="eastAsia" w:ascii="宋体" w:hAnsi="宋体"/>
                <w:bCs/>
                <w:szCs w:val="21"/>
              </w:rPr>
              <w:t>违禁使用明火、易燃易爆危险物品的，扣2分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spacing w:line="260" w:lineRule="exact"/>
              <w:ind w:left="-63" w:leftChars="-30" w:right="-63" w:rightChars="-30"/>
              <w:jc w:val="center"/>
              <w:rPr>
                <w:rFonts w:ascii="宋体" w:hAnsi="宋体"/>
                <w:bCs/>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3</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设置使用燃料的厨房的场所应设置厨房灭火装置</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ind w:left="-63" w:leftChars="-30" w:right="-63" w:rightChars="-30"/>
              <w:rPr>
                <w:rFonts w:ascii="宋体" w:hAnsi="宋体"/>
                <w:bCs/>
                <w:szCs w:val="21"/>
              </w:rPr>
            </w:pPr>
            <w:r>
              <w:rPr>
                <w:rFonts w:hint="eastAsia" w:ascii="宋体" w:hAnsi="宋体"/>
                <w:bCs/>
                <w:szCs w:val="21"/>
              </w:rPr>
              <w:t>厨房使用燃料及未按规定使用厨房灭火装置的扣2分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spacing w:line="260" w:lineRule="exact"/>
              <w:ind w:left="-63" w:leftChars="-30" w:right="-63" w:rightChars="-30"/>
              <w:jc w:val="center"/>
              <w:rPr>
                <w:rFonts w:ascii="宋体" w:hAnsi="宋体"/>
                <w:bCs/>
                <w:szCs w:val="21"/>
              </w:rPr>
            </w:pPr>
          </w:p>
        </w:tc>
        <w:tc>
          <w:tcPr>
            <w:tcW w:w="995" w:type="dxa"/>
            <w:vMerge w:val="restart"/>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火灾隐患整改（9分）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1</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文化娱乐场所内不得设置员工集体宿舍（含值班人员宿舍）</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ind w:left="-63" w:leftChars="-30" w:right="-63" w:rightChars="-30"/>
              <w:rPr>
                <w:rFonts w:ascii="宋体" w:hAnsi="宋体"/>
                <w:bCs/>
                <w:szCs w:val="21"/>
              </w:rPr>
            </w:pPr>
            <w:r>
              <w:rPr>
                <w:rFonts w:hint="eastAsia" w:ascii="宋体" w:hAnsi="宋体"/>
                <w:bCs/>
                <w:szCs w:val="21"/>
              </w:rPr>
              <w:t>★文化娱乐场所内设置员工集体宿舍（含值班人员宿舍）的，直接判定为C</w:t>
            </w:r>
          </w:p>
        </w:tc>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2</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重大火灾隐患不能立即整改的，应自行将危险部位停止使用并整改</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ind w:left="-63" w:leftChars="-30" w:right="-63" w:rightChars="-30"/>
              <w:rPr>
                <w:rFonts w:ascii="宋体" w:hAnsi="宋体"/>
                <w:bCs/>
                <w:szCs w:val="21"/>
              </w:rPr>
            </w:pPr>
            <w:r>
              <w:rPr>
                <w:rFonts w:hint="eastAsia" w:ascii="宋体" w:hAnsi="宋体"/>
                <w:bCs/>
                <w:szCs w:val="21"/>
              </w:rPr>
              <w:t>★重大火灾隐患不能立即整改，对随时可能引发火灾的危险部位未立即停止使用的，直接判定为C</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3</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单位日常工作中发现火灾隐患应立即改正，不能立即改正的，应报告上级主管人员，消防安全管理人或部门消防安全责任人应组织对报告的火灾隐患进行认定，明确火灾隐患整改责任部门、责任人、整改的期限和所需经费来源并对整改完毕的进行确认</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ind w:left="-63" w:leftChars="-30" w:right="-63" w:rightChars="-30"/>
              <w:rPr>
                <w:rFonts w:ascii="宋体" w:hAnsi="宋体"/>
                <w:bCs/>
                <w:szCs w:val="21"/>
              </w:rPr>
            </w:pPr>
            <w:r>
              <w:rPr>
                <w:rFonts w:hint="eastAsia" w:ascii="宋体" w:hAnsi="宋体"/>
                <w:bCs/>
                <w:szCs w:val="21"/>
              </w:rPr>
              <w:t>单位对自行检查发现的火灾隐患未及时整改的，扣1分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4</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对公安消防机构责令限期改正的火灾隐患和重大火灾隐患，应在规定的期限内改正</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ind w:left="-63" w:leftChars="-30" w:right="-63" w:rightChars="-30"/>
              <w:rPr>
                <w:rFonts w:ascii="宋体" w:hAnsi="宋体"/>
                <w:bCs/>
                <w:szCs w:val="21"/>
              </w:rPr>
            </w:pPr>
            <w:r>
              <w:rPr>
                <w:rFonts w:hint="eastAsia" w:ascii="宋体" w:hAnsi="宋体"/>
                <w:bCs/>
                <w:szCs w:val="21"/>
              </w:rPr>
              <w:t>对消防部门责令整改的火灾隐患未及时整改的，扣3分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5</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在火灾隐患整改期间，应采取相应措施，保障安全</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ind w:left="-63" w:leftChars="-30" w:right="-63" w:rightChars="-30"/>
              <w:rPr>
                <w:rFonts w:ascii="宋体" w:hAnsi="宋体"/>
                <w:bCs/>
                <w:szCs w:val="21"/>
              </w:rPr>
            </w:pPr>
            <w:r>
              <w:rPr>
                <w:rFonts w:hint="eastAsia" w:ascii="宋体" w:hAnsi="宋体"/>
                <w:bCs/>
                <w:szCs w:val="21"/>
              </w:rPr>
              <w:t>火灾隐患整改期间未制定安全防范措施的，扣2分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c>
          <w:tcPr>
            <w:tcW w:w="995" w:type="dxa"/>
            <w:vMerge w:val="restart"/>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zCs w:val="21"/>
              </w:rPr>
              <w:t>消防档案管理（3分）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1</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pacing w:val="-4"/>
                <w:szCs w:val="21"/>
              </w:rPr>
              <w:t>消防档案内容完整，保管妥当，方便查阅。消防档案中应包括消防安全基本情况和消防安全管理情况，重要的技术资料、图纸、审核验收和消防安全检查书等应永久保存（查阅单位消防档案）</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ind w:left="-63" w:leftChars="-30" w:right="-63" w:rightChars="-30"/>
              <w:rPr>
                <w:rFonts w:ascii="宋体" w:hAnsi="宋体"/>
                <w:bCs/>
                <w:szCs w:val="21"/>
              </w:rPr>
            </w:pPr>
            <w:r>
              <w:rPr>
                <w:rFonts w:hint="eastAsia" w:ascii="宋体" w:hAnsi="宋体"/>
                <w:bCs/>
                <w:szCs w:val="21"/>
              </w:rPr>
              <w:t>单位未建立消防档案的，扣2分；档案内容不全、保管不善、归档不及时的，扣0.5分</w:t>
            </w:r>
          </w:p>
        </w:tc>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06" w:type="dxa"/>
            <w:vMerge w:val="continue"/>
            <w:tcBorders>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2</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zCs w:val="21"/>
              </w:rPr>
              <w:t>单位应确定专人负责记录和保管消防档案</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ind w:left="-63" w:leftChars="-30" w:right="-63" w:rightChars="-30"/>
              <w:rPr>
                <w:rFonts w:ascii="宋体" w:hAnsi="宋体"/>
                <w:bCs/>
                <w:szCs w:val="21"/>
              </w:rPr>
            </w:pPr>
            <w:r>
              <w:rPr>
                <w:rFonts w:hint="eastAsia" w:ascii="宋体" w:hAnsi="宋体"/>
                <w:bCs/>
                <w:szCs w:val="21"/>
              </w:rPr>
              <w:t>未确定消防档案记录和保管人员的，扣0.5分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0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pacing w:val="-6"/>
                <w:szCs w:val="21"/>
              </w:rPr>
              <w:t>防火检查和巡</w:t>
            </w:r>
            <w:r>
              <w:rPr>
                <w:rFonts w:hint="eastAsia" w:ascii="宋体" w:hAnsi="宋体"/>
                <w:bCs/>
                <w:szCs w:val="21"/>
              </w:rPr>
              <w:t>查（8分）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1</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szCs w:val="21"/>
              </w:rPr>
              <w:t>消防安全管理人应组织开展防火检查、巡查工作，制定检查计划</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ind w:left="-63" w:leftChars="-30" w:right="-63" w:rightChars="-30"/>
              <w:rPr>
                <w:rFonts w:ascii="宋体" w:hAnsi="宋体"/>
                <w:bCs/>
                <w:szCs w:val="21"/>
              </w:rPr>
            </w:pPr>
            <w:r>
              <w:rPr>
                <w:rFonts w:hint="eastAsia" w:ascii="宋体" w:hAnsi="宋体"/>
                <w:bCs/>
                <w:szCs w:val="21"/>
              </w:rPr>
              <w:t>消防安全责任人、消防安全管理人未按要求组织消防安全检查的，扣2分</w:t>
            </w:r>
          </w:p>
        </w:tc>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rPr>
                <w:rFonts w:ascii="宋体" w:hAnsi="宋体"/>
                <w:bCs/>
                <w:szCs w:val="21"/>
              </w:rPr>
            </w:pPr>
            <w:r>
              <w:rPr>
                <w:rFonts w:hint="eastAsia" w:ascii="宋体" w:hAnsi="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2</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bCs/>
                <w:spacing w:val="-4"/>
                <w:szCs w:val="21"/>
              </w:rPr>
              <w:t>应</w:t>
            </w:r>
            <w:r>
              <w:rPr>
                <w:rFonts w:hint="eastAsia" w:ascii="宋体" w:hAnsi="宋体"/>
                <w:bCs/>
                <w:szCs w:val="21"/>
              </w:rPr>
              <w:t>按有关内容与要求开展防火巡查和防火检查，营业期间防火巡查每两小时至少1次，防火检查每月至少1次；并应正确填写巡查和检查记录</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ind w:left="-63" w:leftChars="-30" w:right="-63" w:rightChars="-30"/>
              <w:rPr>
                <w:rFonts w:ascii="宋体" w:hAnsi="宋体"/>
                <w:bCs/>
                <w:szCs w:val="21"/>
              </w:rPr>
            </w:pPr>
            <w:r>
              <w:rPr>
                <w:rFonts w:hint="eastAsia" w:ascii="宋体" w:hAnsi="宋体"/>
                <w:bCs/>
                <w:szCs w:val="21"/>
              </w:rPr>
              <w:t>防火检查、防火巡查频次少于规定次数的，扣2分；防火巡查、检查内容不全面的，扣2分；巡查和检查记录内容填写不规范的，扣0.5分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3</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0" w:lineRule="exact"/>
              <w:ind w:left="-63" w:leftChars="-30" w:right="-63" w:rightChars="-30"/>
              <w:rPr>
                <w:rFonts w:ascii="宋体" w:hAnsi="宋体"/>
                <w:bCs/>
                <w:szCs w:val="21"/>
              </w:rPr>
            </w:pPr>
            <w:r>
              <w:rPr>
                <w:rFonts w:hint="eastAsia" w:ascii="宋体" w:hAnsi="宋体"/>
                <w:szCs w:val="21"/>
              </w:rPr>
              <w:t>巡查、检查人员应及时纠正违章行为，妥善处理火灾危险，无法当场处置的应及时报告</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ind w:left="-63" w:leftChars="-30" w:right="-63" w:rightChars="-30"/>
              <w:rPr>
                <w:rFonts w:ascii="宋体" w:hAnsi="宋体"/>
                <w:bCs/>
                <w:szCs w:val="21"/>
              </w:rPr>
            </w:pPr>
            <w:r>
              <w:rPr>
                <w:rFonts w:hint="eastAsia" w:ascii="宋体" w:hAnsi="宋体"/>
                <w:bCs/>
                <w:szCs w:val="21"/>
              </w:rPr>
              <w:t>巡查、检查人员未及时纠正违章行为的，扣1分，无法当场处理未及时报告的，扣0.5分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63" w:leftChars="-30" w:right="-63" w:rightChars="-30"/>
              <w:rPr>
                <w:rFonts w:ascii="宋体" w:hAnsi="宋体"/>
                <w:bCs/>
                <w:szCs w:val="21"/>
              </w:rPr>
            </w:pPr>
          </w:p>
        </w:tc>
      </w:tr>
    </w:tbl>
    <w:p>
      <w:pPr>
        <w:spacing w:line="240" w:lineRule="exact"/>
        <w:rPr>
          <w:rFonts w:hint="eastAsia"/>
        </w:rPr>
      </w:pPr>
    </w:p>
    <w:tbl>
      <w:tblPr>
        <w:tblStyle w:val="7"/>
        <w:tblW w:w="13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540"/>
        <w:gridCol w:w="5670"/>
        <w:gridCol w:w="5205"/>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1301" w:type="dxa"/>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jc w:val="center"/>
              <w:rPr>
                <w:rFonts w:hint="eastAsia" w:ascii="黑体" w:hAnsi="宋体" w:eastAsia="黑体"/>
                <w:bCs/>
                <w:szCs w:val="21"/>
              </w:rPr>
            </w:pPr>
            <w:r>
              <w:rPr>
                <w:rFonts w:hint="eastAsia" w:ascii="黑体" w:hAnsi="宋体" w:eastAsia="黑体"/>
                <w:bCs/>
                <w:szCs w:val="21"/>
              </w:rPr>
              <w:t>项目</w:t>
            </w:r>
          </w:p>
        </w:tc>
        <w:tc>
          <w:tcPr>
            <w:tcW w:w="540" w:type="dxa"/>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jc w:val="center"/>
              <w:rPr>
                <w:rFonts w:hint="eastAsia" w:ascii="黑体" w:hAnsi="宋体" w:eastAsia="黑体"/>
                <w:bCs/>
                <w:szCs w:val="21"/>
              </w:rPr>
            </w:pPr>
            <w:r>
              <w:rPr>
                <w:rFonts w:hint="eastAsia" w:ascii="黑体" w:hAnsi="宋体" w:eastAsia="黑体"/>
                <w:bCs/>
                <w:szCs w:val="21"/>
              </w:rPr>
              <w:t>序号</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jc w:val="center"/>
              <w:rPr>
                <w:rFonts w:hint="eastAsia" w:ascii="黑体" w:hAnsi="宋体" w:eastAsia="黑体"/>
                <w:bCs/>
                <w:szCs w:val="21"/>
              </w:rPr>
            </w:pPr>
            <w:r>
              <w:rPr>
                <w:rFonts w:hint="eastAsia" w:ascii="黑体" w:hAnsi="宋体" w:eastAsia="黑体"/>
                <w:bCs/>
                <w:szCs w:val="21"/>
              </w:rPr>
              <w:t>评分内容</w:t>
            </w:r>
          </w:p>
        </w:tc>
        <w:tc>
          <w:tcPr>
            <w:tcW w:w="5205" w:type="dxa"/>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jc w:val="center"/>
              <w:rPr>
                <w:rFonts w:hint="eastAsia" w:ascii="黑体" w:hAnsi="宋体" w:eastAsia="黑体"/>
                <w:bCs/>
                <w:szCs w:val="21"/>
              </w:rPr>
            </w:pPr>
            <w:r>
              <w:rPr>
                <w:rFonts w:hint="eastAsia" w:ascii="黑体" w:hAnsi="宋体" w:eastAsia="黑体"/>
                <w:bCs/>
                <w:szCs w:val="21"/>
              </w:rPr>
              <w:t>评分细则</w:t>
            </w:r>
          </w:p>
        </w:tc>
        <w:tc>
          <w:tcPr>
            <w:tcW w:w="518" w:type="dxa"/>
            <w:tcBorders>
              <w:top w:val="single" w:color="auto" w:sz="4" w:space="0"/>
              <w:left w:val="single" w:color="auto" w:sz="4" w:space="0"/>
              <w:bottom w:val="single" w:color="auto" w:sz="4" w:space="0"/>
              <w:right w:val="single" w:color="auto" w:sz="4" w:space="0"/>
            </w:tcBorders>
            <w:vAlign w:val="center"/>
          </w:tcPr>
          <w:p>
            <w:pPr>
              <w:spacing w:line="260" w:lineRule="exact"/>
              <w:ind w:left="-63" w:leftChars="-30" w:right="-63" w:rightChars="-30"/>
              <w:jc w:val="center"/>
              <w:rPr>
                <w:rFonts w:hint="eastAsia" w:ascii="黑体" w:hAnsi="宋体" w:eastAsia="黑体"/>
                <w:bCs/>
                <w:szCs w:val="21"/>
              </w:rPr>
            </w:pPr>
            <w:r>
              <w:rPr>
                <w:rFonts w:hint="eastAsia" w:ascii="黑体" w:hAnsi="宋体" w:eastAsia="黑体"/>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01" w:type="dxa"/>
            <w:vMerge w:val="restart"/>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pacing w:val="-6"/>
                <w:szCs w:val="21"/>
              </w:rPr>
              <w:t>消防宣传教育</w:t>
            </w:r>
            <w:r>
              <w:rPr>
                <w:rFonts w:hint="eastAsia" w:ascii="宋体" w:hAnsi="宋体"/>
                <w:bCs/>
                <w:szCs w:val="21"/>
              </w:rPr>
              <w:t>培训（8分）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1</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63" w:leftChars="-30" w:right="-63" w:rightChars="-30"/>
              <w:rPr>
                <w:rFonts w:ascii="宋体" w:hAnsi="宋体"/>
                <w:bCs/>
                <w:szCs w:val="21"/>
              </w:rPr>
            </w:pPr>
            <w:r>
              <w:rPr>
                <w:rFonts w:hint="eastAsia" w:ascii="宋体" w:hAnsi="宋体"/>
                <w:szCs w:val="21"/>
              </w:rPr>
              <w:t>单位应开展经常性消防宣传工作，记录完整</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0" w:lineRule="exact"/>
              <w:ind w:left="-63" w:leftChars="-30" w:right="-63" w:rightChars="-30"/>
              <w:rPr>
                <w:rFonts w:ascii="宋体" w:hAnsi="宋体"/>
                <w:bCs/>
                <w:szCs w:val="21"/>
              </w:rPr>
            </w:pPr>
            <w:r>
              <w:rPr>
                <w:rFonts w:hint="eastAsia" w:ascii="宋体" w:hAnsi="宋体"/>
                <w:bCs/>
                <w:szCs w:val="21"/>
              </w:rPr>
              <w:t>单位未经常开展多种形式消防安全教育并建立档案的，扣1分</w:t>
            </w:r>
          </w:p>
        </w:tc>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2</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63" w:leftChars="-30" w:right="-63" w:rightChars="-30"/>
              <w:rPr>
                <w:rFonts w:ascii="宋体" w:hAnsi="宋体"/>
                <w:bCs/>
                <w:szCs w:val="21"/>
              </w:rPr>
            </w:pPr>
            <w:r>
              <w:rPr>
                <w:rFonts w:hint="eastAsia" w:ascii="宋体" w:hAnsi="宋体"/>
                <w:szCs w:val="21"/>
              </w:rPr>
              <w:t>每年对员工至少组织一次消防培训；培训内容应包括消防安全操作规程、防火措施及灭火和应急疏散预案的内容和操作程序，消防器材摆放位置及场所安全出口的位置，做到会报警，会逃生，会扑救初期火灾</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63" w:leftChars="-30" w:right="-63" w:rightChars="-30"/>
              <w:rPr>
                <w:rFonts w:ascii="宋体" w:hAnsi="宋体"/>
                <w:bCs/>
                <w:szCs w:val="21"/>
              </w:rPr>
            </w:pPr>
            <w:r>
              <w:rPr>
                <w:rFonts w:hint="eastAsia" w:ascii="宋体" w:hAnsi="宋体"/>
                <w:bCs/>
                <w:szCs w:val="21"/>
              </w:rPr>
              <w:t>员工培训次数、内容不符合要求的，扣1分，员工达不到消防知识基本要求的，扣1分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3</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63" w:leftChars="-30" w:right="-63" w:rightChars="-30"/>
              <w:rPr>
                <w:rFonts w:ascii="宋体" w:hAnsi="宋体"/>
                <w:bCs/>
                <w:szCs w:val="21"/>
              </w:rPr>
            </w:pPr>
            <w:r>
              <w:rPr>
                <w:rFonts w:hint="eastAsia" w:ascii="宋体" w:hAnsi="宋体"/>
                <w:szCs w:val="21"/>
              </w:rPr>
              <w:t>新员工必须经消防培训合格后才能上岗</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63" w:leftChars="-30" w:right="-63" w:rightChars="-30"/>
              <w:rPr>
                <w:rFonts w:ascii="宋体" w:hAnsi="宋体"/>
                <w:bCs/>
                <w:szCs w:val="21"/>
              </w:rPr>
            </w:pPr>
            <w:r>
              <w:rPr>
                <w:rFonts w:hint="eastAsia" w:ascii="宋体" w:hAnsi="宋体"/>
                <w:bCs/>
                <w:szCs w:val="21"/>
              </w:rPr>
              <w:t>新员工未经消防培训合格上岗的，扣1分</w:t>
            </w:r>
          </w:p>
        </w:tc>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4</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63" w:leftChars="-30" w:right="-63" w:rightChars="-30"/>
              <w:rPr>
                <w:rFonts w:ascii="宋体" w:hAnsi="宋体"/>
                <w:bCs/>
                <w:szCs w:val="21"/>
              </w:rPr>
            </w:pPr>
            <w:r>
              <w:rPr>
                <w:rFonts w:hint="eastAsia" w:ascii="宋体" w:hAnsi="宋体"/>
                <w:szCs w:val="21"/>
              </w:rPr>
              <w:t>消防安全责任人、消防安全管理人，专、兼职消防管理人，消防控制室的值班、操作人员，消防设施的工程维修人员等特殊岗位人员应积极接受消防安全专门培训</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63" w:leftChars="-30" w:right="-63" w:rightChars="-30"/>
              <w:rPr>
                <w:rFonts w:ascii="宋体" w:hAnsi="宋体"/>
                <w:bCs/>
                <w:szCs w:val="21"/>
              </w:rPr>
            </w:pPr>
            <w:r>
              <w:rPr>
                <w:rFonts w:hint="eastAsia" w:ascii="宋体" w:hAnsi="宋体"/>
                <w:bCs/>
                <w:szCs w:val="21"/>
              </w:rPr>
              <w:t>特殊岗位人员参加消防安全专门培训的，扣2分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5</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63" w:leftChars="-30" w:right="-63" w:rightChars="-30"/>
              <w:rPr>
                <w:rFonts w:ascii="宋体" w:hAnsi="宋体"/>
                <w:bCs/>
                <w:szCs w:val="21"/>
              </w:rPr>
            </w:pPr>
            <w:r>
              <w:rPr>
                <w:rFonts w:hint="eastAsia" w:ascii="宋体" w:hAnsi="宋体"/>
                <w:szCs w:val="21"/>
              </w:rPr>
              <w:t>文化娱乐场所内应在入口、走道、重点部位及其他显眼位置粘贴消防宣传画</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63" w:leftChars="-30" w:right="-63" w:rightChars="-30"/>
              <w:rPr>
                <w:rFonts w:ascii="宋体" w:hAnsi="宋体"/>
                <w:bCs/>
                <w:szCs w:val="21"/>
              </w:rPr>
            </w:pPr>
            <w:r>
              <w:rPr>
                <w:rFonts w:hint="eastAsia" w:ascii="宋体" w:hAnsi="宋体"/>
                <w:bCs/>
                <w:szCs w:val="21"/>
              </w:rPr>
              <w:t>未按要求张贴消防宣传画、消防公益广告牌的，扣2分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01" w:type="dxa"/>
            <w:vMerge w:val="restart"/>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pacing w:val="-6"/>
                <w:szCs w:val="21"/>
              </w:rPr>
              <w:t>灭火和应急疏散预案编制与</w:t>
            </w:r>
            <w:r>
              <w:rPr>
                <w:rFonts w:hint="eastAsia" w:ascii="宋体" w:hAnsi="宋体"/>
                <w:bCs/>
                <w:szCs w:val="21"/>
              </w:rPr>
              <w:t>演练（5分）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1</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63" w:leftChars="-30" w:right="-63" w:rightChars="-30"/>
              <w:rPr>
                <w:rFonts w:ascii="宋体" w:hAnsi="宋体"/>
                <w:bCs/>
                <w:szCs w:val="21"/>
              </w:rPr>
            </w:pPr>
            <w:r>
              <w:rPr>
                <w:rFonts w:hint="eastAsia" w:ascii="宋体" w:hAnsi="宋体"/>
                <w:szCs w:val="21"/>
              </w:rPr>
              <w:t>应当建立灭火和应急疏散预案演练制度，定期开展演练</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63" w:leftChars="-30" w:right="-63" w:rightChars="-30"/>
              <w:rPr>
                <w:rFonts w:ascii="宋体" w:hAnsi="宋体"/>
                <w:bCs/>
                <w:szCs w:val="21"/>
              </w:rPr>
            </w:pPr>
            <w:r>
              <w:rPr>
                <w:rFonts w:hint="eastAsia" w:ascii="宋体" w:hAnsi="宋体"/>
                <w:bCs/>
                <w:szCs w:val="21"/>
              </w:rPr>
              <w:t>单位未制定预案及演练制度的，扣2分</w:t>
            </w:r>
          </w:p>
        </w:tc>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2</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63" w:leftChars="-30" w:right="-63" w:rightChars="-30"/>
              <w:rPr>
                <w:rFonts w:ascii="宋体" w:hAnsi="宋体"/>
                <w:bCs/>
                <w:szCs w:val="21"/>
              </w:rPr>
            </w:pPr>
            <w:r>
              <w:rPr>
                <w:rFonts w:hint="eastAsia" w:ascii="宋体" w:hAnsi="宋体"/>
                <w:szCs w:val="21"/>
              </w:rPr>
              <w:t>灭火预案应组织机构健全、职责明确、内容科学合理</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63" w:leftChars="-30" w:right="-63" w:rightChars="-30"/>
              <w:rPr>
                <w:rFonts w:ascii="宋体" w:hAnsi="宋体"/>
                <w:bCs/>
                <w:szCs w:val="21"/>
              </w:rPr>
            </w:pPr>
            <w:r>
              <w:rPr>
                <w:rFonts w:hint="eastAsia" w:ascii="宋体" w:hAnsi="宋体"/>
                <w:bCs/>
                <w:szCs w:val="21"/>
              </w:rPr>
              <w:t>组织机构不健全或职责、程序、措施不明确的，扣1分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3</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63" w:leftChars="-30" w:right="-63" w:rightChars="-30"/>
              <w:rPr>
                <w:rFonts w:ascii="宋体" w:hAnsi="宋体"/>
                <w:bCs/>
                <w:szCs w:val="21"/>
              </w:rPr>
            </w:pPr>
            <w:r>
              <w:rPr>
                <w:rFonts w:hint="eastAsia" w:ascii="宋体" w:hAnsi="宋体"/>
                <w:bCs/>
                <w:szCs w:val="21"/>
              </w:rPr>
              <w:t>应定期开展演练，应急组织机构应熟悉预案内容</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exact"/>
              <w:ind w:left="-63" w:leftChars="-30" w:right="-63" w:rightChars="-30"/>
              <w:rPr>
                <w:rFonts w:ascii="宋体" w:hAnsi="宋体"/>
                <w:bCs/>
                <w:szCs w:val="21"/>
              </w:rPr>
            </w:pPr>
            <w:r>
              <w:rPr>
                <w:rFonts w:hint="eastAsia" w:ascii="宋体" w:hAnsi="宋体"/>
                <w:bCs/>
                <w:szCs w:val="21"/>
              </w:rPr>
              <w:t>未定期开展演练的，扣1分，应急组织机构的成员不熟悉预案内容的，扣1分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01" w:type="dxa"/>
            <w:vMerge w:val="restart"/>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pacing w:val="-6"/>
                <w:szCs w:val="21"/>
              </w:rPr>
              <w:t>火灾事故处理</w:t>
            </w:r>
            <w:r>
              <w:rPr>
                <w:rFonts w:hint="eastAsia" w:ascii="宋体" w:hAnsi="宋体"/>
                <w:bCs/>
                <w:szCs w:val="21"/>
              </w:rPr>
              <w:t>（4分）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1</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63" w:leftChars="-30" w:right="-63" w:rightChars="-30"/>
              <w:rPr>
                <w:rFonts w:ascii="宋体" w:hAnsi="宋体"/>
                <w:bCs/>
                <w:szCs w:val="21"/>
              </w:rPr>
            </w:pPr>
            <w:r>
              <w:rPr>
                <w:rFonts w:hint="eastAsia" w:ascii="宋体" w:hAnsi="宋体"/>
                <w:szCs w:val="21"/>
              </w:rPr>
              <w:t>文化娱乐</w:t>
            </w:r>
            <w:r>
              <w:rPr>
                <w:rFonts w:hint="eastAsia" w:ascii="宋体" w:hAnsi="宋体"/>
                <w:bCs/>
                <w:szCs w:val="21"/>
              </w:rPr>
              <w:t>场所应严防火灾事故的发生</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exact"/>
              <w:ind w:left="-63" w:leftChars="-30" w:right="-63" w:rightChars="-30"/>
              <w:rPr>
                <w:rFonts w:ascii="宋体" w:hAnsi="宋体"/>
                <w:bCs/>
                <w:szCs w:val="21"/>
              </w:rPr>
            </w:pPr>
            <w:r>
              <w:rPr>
                <w:rFonts w:hint="eastAsia" w:ascii="宋体" w:hAnsi="宋体"/>
                <w:bCs/>
                <w:szCs w:val="21"/>
              </w:rPr>
              <w:t>★发生死亡1人或损失100万元以上火灾事故的，直接判定为C</w:t>
            </w:r>
          </w:p>
        </w:tc>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2</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63" w:leftChars="-30" w:right="-63" w:rightChars="-30"/>
              <w:rPr>
                <w:rFonts w:ascii="宋体" w:hAnsi="宋体"/>
                <w:bCs/>
                <w:szCs w:val="21"/>
              </w:rPr>
            </w:pPr>
            <w:r>
              <w:rPr>
                <w:rFonts w:hint="eastAsia" w:ascii="宋体" w:hAnsi="宋体"/>
                <w:szCs w:val="21"/>
              </w:rPr>
              <w:t>火灾发生后应积极主动保护火灾现场，协助火灾调查</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63" w:leftChars="-30" w:right="-63" w:rightChars="-30"/>
              <w:rPr>
                <w:rFonts w:ascii="宋体" w:hAnsi="宋体"/>
                <w:bCs/>
                <w:szCs w:val="21"/>
              </w:rPr>
            </w:pPr>
            <w:r>
              <w:rPr>
                <w:rFonts w:hint="eastAsia" w:ascii="宋体" w:hAnsi="宋体"/>
                <w:bCs/>
                <w:szCs w:val="21"/>
              </w:rPr>
              <w:t>不协调配合火灾事故调查或擅自清理火场的，扣2分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3</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63" w:leftChars="-30" w:right="-63" w:rightChars="-30"/>
              <w:rPr>
                <w:rFonts w:ascii="宋体" w:hAnsi="宋体"/>
                <w:bCs/>
                <w:szCs w:val="21"/>
              </w:rPr>
            </w:pPr>
            <w:r>
              <w:rPr>
                <w:rFonts w:hint="eastAsia" w:ascii="宋体" w:hAnsi="宋体"/>
                <w:szCs w:val="21"/>
              </w:rPr>
              <w:t>火灾后应研究制定改进对策及措施，并教育全体员工</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63" w:leftChars="-30" w:right="-63" w:rightChars="-30"/>
              <w:rPr>
                <w:rFonts w:ascii="宋体" w:hAnsi="宋体"/>
                <w:bCs/>
                <w:szCs w:val="21"/>
              </w:rPr>
            </w:pPr>
            <w:r>
              <w:rPr>
                <w:rFonts w:hint="eastAsia" w:ascii="宋体" w:hAnsi="宋体"/>
                <w:bCs/>
                <w:szCs w:val="21"/>
              </w:rPr>
              <w:t>未吸取火灾事故教训、研究落实改进措施的，扣1分；火灾后未教育全体员工的，扣1分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01" w:type="dxa"/>
            <w:vMerge w:val="restart"/>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r>
              <w:rPr>
                <w:rFonts w:hint="eastAsia" w:ascii="宋体" w:hAnsi="宋体"/>
                <w:bCs/>
                <w:spacing w:val="-6"/>
                <w:szCs w:val="21"/>
              </w:rPr>
              <w:t>单位奖惩措施</w:t>
            </w:r>
            <w:r>
              <w:rPr>
                <w:rFonts w:hint="eastAsia" w:ascii="宋体" w:hAnsi="宋体"/>
                <w:bCs/>
                <w:szCs w:val="21"/>
              </w:rPr>
              <w:t>（2分）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1</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63" w:leftChars="-30" w:right="-63" w:rightChars="-30"/>
              <w:rPr>
                <w:rFonts w:ascii="宋体" w:hAnsi="宋体"/>
                <w:bCs/>
                <w:spacing w:val="-4"/>
                <w:szCs w:val="21"/>
              </w:rPr>
            </w:pPr>
            <w:r>
              <w:rPr>
                <w:rFonts w:hint="eastAsia" w:ascii="宋体" w:hAnsi="宋体"/>
                <w:szCs w:val="21"/>
              </w:rPr>
              <w:t>文化娱乐</w:t>
            </w:r>
            <w:r>
              <w:rPr>
                <w:rFonts w:hint="eastAsia" w:ascii="宋体" w:hAnsi="宋体"/>
                <w:bCs/>
                <w:spacing w:val="-4"/>
                <w:szCs w:val="21"/>
              </w:rPr>
              <w:t>场</w:t>
            </w:r>
            <w:r>
              <w:rPr>
                <w:rFonts w:hint="eastAsia" w:ascii="宋体" w:hAnsi="宋体"/>
                <w:bCs/>
                <w:spacing w:val="-2"/>
                <w:szCs w:val="21"/>
              </w:rPr>
              <w:t>所应</w:t>
            </w:r>
            <w:r>
              <w:rPr>
                <w:rFonts w:hint="eastAsia" w:ascii="宋体" w:hAnsi="宋体"/>
                <w:spacing w:val="-2"/>
                <w:szCs w:val="21"/>
              </w:rPr>
              <w:t>将消防安全管理情况纳入年终考核、评比内容</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63" w:leftChars="-30" w:right="-63" w:rightChars="-30"/>
              <w:rPr>
                <w:rFonts w:ascii="宋体" w:hAnsi="宋体"/>
                <w:bCs/>
                <w:spacing w:val="-6"/>
                <w:szCs w:val="21"/>
              </w:rPr>
            </w:pPr>
            <w:r>
              <w:rPr>
                <w:rFonts w:hint="eastAsia" w:ascii="宋体" w:hAnsi="宋体"/>
                <w:bCs/>
                <w:spacing w:val="-6"/>
                <w:szCs w:val="21"/>
              </w:rPr>
              <w:t>未将消防安全管理情况纳入年终考核、评比内容的，扣1分</w:t>
            </w:r>
          </w:p>
        </w:tc>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2</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63" w:leftChars="-30" w:right="-63" w:rightChars="-30"/>
              <w:rPr>
                <w:rFonts w:ascii="宋体" w:hAnsi="宋体"/>
                <w:bCs/>
                <w:szCs w:val="21"/>
              </w:rPr>
            </w:pPr>
            <w:r>
              <w:rPr>
                <w:rFonts w:hint="eastAsia" w:ascii="宋体" w:hAnsi="宋体"/>
                <w:szCs w:val="21"/>
              </w:rPr>
              <w:t>文化娱乐</w:t>
            </w:r>
            <w:r>
              <w:rPr>
                <w:rFonts w:hint="eastAsia" w:ascii="宋体" w:hAnsi="宋体"/>
                <w:spacing w:val="-4"/>
                <w:szCs w:val="21"/>
              </w:rPr>
              <w:t>场所应设定奖惩措施，对消防安全工作中成绩突出的部门和个人，能进行表彰。对未依法履行消防安全职责或违反单位安全管理制度，造成责任事故的，能依法处理</w:t>
            </w:r>
          </w:p>
        </w:tc>
        <w:tc>
          <w:tcPr>
            <w:tcW w:w="5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63" w:leftChars="-30" w:right="-63" w:rightChars="-30"/>
              <w:rPr>
                <w:rFonts w:ascii="宋体" w:hAnsi="宋体"/>
                <w:bCs/>
                <w:szCs w:val="21"/>
              </w:rPr>
            </w:pPr>
            <w:r>
              <w:rPr>
                <w:rFonts w:hint="eastAsia" w:ascii="宋体" w:hAnsi="宋体"/>
                <w:bCs/>
                <w:szCs w:val="21"/>
              </w:rPr>
              <w:t>未设定单位奖惩措施的，扣0.5分，未认真执行落实单位奖惩措施的，扣0.5分</w:t>
            </w: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ind w:left="-63" w:leftChars="-30" w:right="-63" w:rightChars="-3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pPr>
              <w:spacing w:line="290" w:lineRule="exact"/>
              <w:ind w:left="-63" w:leftChars="-30" w:right="-63" w:rightChars="-30"/>
              <w:jc w:val="center"/>
              <w:rPr>
                <w:rFonts w:ascii="宋体" w:hAnsi="宋体"/>
                <w:bCs/>
                <w:szCs w:val="21"/>
              </w:rPr>
            </w:pPr>
            <w:r>
              <w:rPr>
                <w:rFonts w:hint="eastAsia" w:ascii="宋体" w:hAnsi="宋体"/>
                <w:bCs/>
                <w:szCs w:val="21"/>
              </w:rPr>
              <w:t>备注</w:t>
            </w:r>
          </w:p>
        </w:tc>
        <w:tc>
          <w:tcPr>
            <w:tcW w:w="1193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left="-63" w:leftChars="-30" w:right="-63" w:rightChars="-30"/>
              <w:rPr>
                <w:rFonts w:ascii="宋体" w:hAnsi="宋体"/>
                <w:bCs/>
                <w:szCs w:val="21"/>
              </w:rPr>
            </w:pPr>
            <w:r>
              <w:rPr>
                <w:rFonts w:hint="eastAsia" w:ascii="宋体" w:hAnsi="宋体"/>
                <w:bCs/>
                <w:szCs w:val="21"/>
              </w:rPr>
              <w:t>1．有“★”标记的选项为一票否决项，单位一旦违反任何一项即直接判定为C；</w:t>
            </w:r>
          </w:p>
          <w:p>
            <w:pPr>
              <w:spacing w:line="280" w:lineRule="exact"/>
              <w:ind w:left="-63" w:leftChars="-30" w:right="-63" w:rightChars="-30"/>
              <w:rPr>
                <w:rFonts w:hint="eastAsia" w:ascii="宋体" w:hAnsi="宋体"/>
                <w:bCs/>
                <w:szCs w:val="21"/>
              </w:rPr>
            </w:pPr>
            <w:r>
              <w:rPr>
                <w:rFonts w:hint="eastAsia" w:ascii="宋体" w:hAnsi="宋体"/>
                <w:bCs/>
                <w:szCs w:val="21"/>
              </w:rPr>
              <w:t>2．总分为100分，单位等分90分及以上为A，80分及以上为B，80分以下评为C；</w:t>
            </w:r>
          </w:p>
          <w:p>
            <w:pPr>
              <w:spacing w:line="280" w:lineRule="exact"/>
              <w:ind w:left="-63" w:leftChars="-30" w:right="-63" w:rightChars="-30"/>
              <w:rPr>
                <w:rFonts w:hint="eastAsia" w:ascii="宋体" w:hAnsi="宋体"/>
                <w:bCs/>
                <w:szCs w:val="21"/>
              </w:rPr>
            </w:pPr>
            <w:r>
              <w:rPr>
                <w:rFonts w:hint="eastAsia" w:ascii="宋体" w:hAnsi="宋体"/>
                <w:bCs/>
                <w:szCs w:val="21"/>
              </w:rPr>
              <w:t>3．对自评定C的单位应自行进行整改；</w:t>
            </w:r>
          </w:p>
          <w:p>
            <w:pPr>
              <w:spacing w:line="280" w:lineRule="exact"/>
              <w:ind w:left="-63" w:leftChars="-30" w:right="-63" w:rightChars="-30"/>
              <w:rPr>
                <w:rFonts w:ascii="宋体" w:hAnsi="宋体"/>
                <w:bCs/>
                <w:szCs w:val="21"/>
              </w:rPr>
            </w:pPr>
            <w:r>
              <w:rPr>
                <w:rFonts w:hint="eastAsia" w:ascii="宋体" w:hAnsi="宋体"/>
                <w:bCs/>
                <w:szCs w:val="21"/>
              </w:rPr>
              <w:t>4．自评原则上每年12月份对照表格自评1次，存档备查。</w:t>
            </w:r>
          </w:p>
        </w:tc>
      </w:tr>
    </w:tbl>
    <w:p/>
    <w:sectPr>
      <w:pgSz w:w="16838" w:h="11906" w:orient="landscape"/>
      <w:pgMar w:top="1417" w:right="1843" w:bottom="1417" w:left="184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文鼎小标宋简">
    <w:altName w:val="Arial Unicode MS"/>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公文小标宋简">
    <w:altName w:val="Arial Unicode MS"/>
    <w:panose1 w:val="0201060901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方正书宋_GBK">
    <w:altName w:val="宋体"/>
    <w:panose1 w:val="03000509000000000000"/>
    <w:charset w:val="86"/>
    <w:family w:val="auto"/>
    <w:pitch w:val="default"/>
    <w:sig w:usb0="00000000" w:usb1="00000000" w:usb2="00000000" w:usb3="00000000" w:csb0="00040000" w:csb1="00000000"/>
  </w:font>
  <w:font w:name="Verdana, Arial, 宋体">
    <w:altName w:val="宋体"/>
    <w:panose1 w:val="00000000000000000000"/>
    <w:charset w:val="86"/>
    <w:family w:val="roman"/>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62090"/>
    <w:rsid w:val="0B2620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4">
    <w:name w:val="Default Paragraph Font"/>
    <w:link w:val="5"/>
    <w:semiHidden/>
    <w:uiPriority w:val="0"/>
    <w:rPr>
      <w:rFonts w:ascii="Times New Roman" w:hAnsi="Times New Roman"/>
      <w:kern w:val="36"/>
      <w:sz w:val="36"/>
      <w:szCs w:val="24"/>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 Char1"/>
    <w:basedOn w:val="1"/>
    <w:link w:val="4"/>
    <w:qFormat/>
    <w:uiPriority w:val="0"/>
    <w:rPr>
      <w:rFonts w:ascii="Times New Roman" w:hAnsi="Times New Roman"/>
      <w:kern w:val="36"/>
      <w:sz w:val="36"/>
      <w:szCs w:val="24"/>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2018-01-29T07:10:00Z</dcterms:created>
  <dc:creator>琉璃</dc:creator>
  <cp:lastModifiedBy>琉璃</cp:lastModifiedBy>
  <dcterms:modified xsi:type="dcterms:W3CDTF">2018-01-29T07:12:30Z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