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1F" w:rsidRPr="0003412D" w:rsidRDefault="0091721F" w:rsidP="0091721F">
      <w:pPr>
        <w:pStyle w:val="1"/>
        <w:spacing w:line="560" w:lineRule="exact"/>
        <w:rPr>
          <w:rFonts w:ascii="Times New Roman" w:eastAsia="黑体" w:hAnsi="Times New Roman"/>
          <w:sz w:val="28"/>
          <w:szCs w:val="28"/>
        </w:rPr>
      </w:pPr>
      <w:r w:rsidRPr="0003412D">
        <w:rPr>
          <w:rFonts w:ascii="Times New Roman" w:eastAsia="黑体" w:hAnsi="Times New Roman" w:hint="eastAsia"/>
          <w:sz w:val="28"/>
          <w:szCs w:val="28"/>
          <w:lang w:val="en-US"/>
        </w:rPr>
        <w:t>附件</w:t>
      </w:r>
      <w:r w:rsidRPr="0003412D">
        <w:rPr>
          <w:rFonts w:ascii="Times New Roman" w:eastAsia="黑体" w:hAnsi="Times New Roman"/>
          <w:sz w:val="28"/>
          <w:szCs w:val="28"/>
          <w:lang w:val="en-US"/>
        </w:rPr>
        <w:t>3</w:t>
      </w: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kern w:val="2"/>
          <w:sz w:val="36"/>
          <w:szCs w:val="36"/>
          <w:lang w:val="en-US"/>
        </w:rPr>
      </w:pP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学前教育专业认证标准</w:t>
      </w:r>
      <w:proofErr w:type="spellEnd"/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kern w:val="2"/>
          <w:sz w:val="36"/>
          <w:szCs w:val="36"/>
          <w:lang w:val="en-US"/>
        </w:rPr>
      </w:pPr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第一级</w:t>
      </w:r>
      <w:proofErr w:type="spellEnd"/>
      <w:r w:rsidRPr="0003412D">
        <w:rPr>
          <w:rFonts w:ascii="Times New Roman" w:eastAsia="方正小标宋简体" w:hAnsi="Times New Roman" w:hint="eastAsia"/>
          <w:kern w:val="2"/>
          <w:sz w:val="36"/>
          <w:szCs w:val="36"/>
          <w:lang w:val="en-US"/>
        </w:rPr>
        <w:t>）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《学前教育专业认证标准（第一级）》是国家对学前教育专业办学的基本要求，主要依据国家教育法规和幼儿园教师专业标准、教师教育课程标准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制定。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1465DC">
      <w:pPr>
        <w:adjustRightInd w:val="0"/>
        <w:snapToGrid w:val="0"/>
        <w:spacing w:beforeLines="50" w:line="560" w:lineRule="exact"/>
        <w:ind w:firstLineChars="200" w:firstLine="640"/>
        <w:rPr>
          <w:rFonts w:eastAsia="方正仿宋简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3093"/>
        <w:gridCol w:w="4278"/>
      </w:tblGrid>
      <w:tr w:rsidR="0091721F" w:rsidRPr="00582613" w:rsidTr="00CC5C35">
        <w:trPr>
          <w:cantSplit/>
          <w:trHeight w:val="841"/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维度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监测指标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bCs/>
                <w:kern w:val="0"/>
                <w:sz w:val="32"/>
                <w:szCs w:val="32"/>
              </w:rPr>
              <w:t>参考标准</w:t>
            </w:r>
          </w:p>
        </w:tc>
      </w:tr>
      <w:tr w:rsidR="0091721F" w:rsidRPr="00582613" w:rsidTr="00CC5C35">
        <w:trPr>
          <w:cantSplit/>
          <w:trHeight w:val="33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课程与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教师教育课程学分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必修课</w:t>
            </w: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44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学分（三年制专科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40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学分、五年制专科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50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学分）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总学分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学分（三年制专科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学分，五年制专科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72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学分）</w:t>
            </w:r>
          </w:p>
        </w:tc>
      </w:tr>
      <w:tr w:rsidR="0091721F" w:rsidRPr="00582613" w:rsidTr="00CC5C35">
        <w:trPr>
          <w:cantSplit/>
          <w:trHeight w:val="28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人文社会与科学素养课程学分占总学分比例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10%</w:t>
            </w:r>
          </w:p>
        </w:tc>
      </w:tr>
      <w:tr w:rsidR="0091721F" w:rsidRPr="00582613" w:rsidTr="00CC5C35">
        <w:trPr>
          <w:cantSplit/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支撑幼儿园各领域教育的相关课程学分占总学分比例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[20]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91721F" w:rsidRPr="00582613" w:rsidTr="00CC5C35">
        <w:trPr>
          <w:cantSplit/>
          <w:trHeight w:val="9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合作与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教育实践时间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周</w:t>
            </w:r>
          </w:p>
        </w:tc>
      </w:tr>
      <w:tr w:rsidR="0091721F" w:rsidRPr="00582613" w:rsidTr="00CC5C35">
        <w:trPr>
          <w:cantSplit/>
          <w:trHeight w:val="72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实习生数与教育实践基地数比例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[3][4]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20:1</w:t>
            </w:r>
          </w:p>
        </w:tc>
      </w:tr>
      <w:tr w:rsidR="0091721F" w:rsidRPr="00582613" w:rsidTr="00CC5C35">
        <w:trPr>
          <w:cantSplit/>
          <w:trHeight w:val="138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师资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lastRenderedPageBreak/>
              <w:t>队伍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lastRenderedPageBreak/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生师比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[5]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仿宋_GB2312" w:eastAsia="仿宋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18:1</w:t>
            </w:r>
          </w:p>
        </w:tc>
      </w:tr>
      <w:tr w:rsidR="0091721F" w:rsidRPr="00582613" w:rsidTr="00CC5C35">
        <w:trPr>
          <w:cantSplit/>
          <w:trHeight w:val="9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专任教师占本专业教师比例</w:t>
            </w:r>
            <w:r w:rsidRPr="0003412D">
              <w:rPr>
                <w:rFonts w:eastAsia="仿宋"/>
                <w:kern w:val="0"/>
                <w:sz w:val="30"/>
                <w:szCs w:val="30"/>
                <w:vertAlign w:val="superscript"/>
              </w:rPr>
              <w:t>[6]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</w:p>
        </w:tc>
      </w:tr>
      <w:tr w:rsidR="0091721F" w:rsidRPr="00582613" w:rsidTr="00CC5C35">
        <w:trPr>
          <w:cantSplit/>
          <w:trHeight w:val="218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具有高级职称教师占专任教师比例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[8]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具有硕博士学位教师占专任教师比例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[9]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（专科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30%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）</w:t>
            </w:r>
          </w:p>
        </w:tc>
      </w:tr>
      <w:tr w:rsidR="0091721F" w:rsidRPr="00582613" w:rsidTr="00CC5C35">
        <w:trPr>
          <w:cantSplit/>
          <w:trHeight w:val="26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幼儿园兼职教师占教师教育课程教师比例</w:t>
            </w:r>
            <w:r w:rsidRPr="0003412D">
              <w:rPr>
                <w:rFonts w:eastAsia="仿宋"/>
                <w:kern w:val="0"/>
                <w:sz w:val="30"/>
                <w:szCs w:val="30"/>
                <w:vertAlign w:val="superscript"/>
              </w:rPr>
              <w:t>[10]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支持</w:t>
            </w:r>
          </w:p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教学日常运行支出占生均拨款总额与学费收入之和的比例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[11][12][13]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13%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生均教学日常运行支出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7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生均教育实践经费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[14]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91721F" w:rsidRPr="00582613" w:rsidTr="00CC5C35">
        <w:trPr>
          <w:cantSplit/>
          <w:trHeight w:val="636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生均教育类纸质图书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[15]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册</w:t>
            </w:r>
          </w:p>
        </w:tc>
      </w:tr>
      <w:tr w:rsidR="0091721F" w:rsidRPr="00582613" w:rsidTr="00CC5C35">
        <w:trPr>
          <w:cantSplit/>
          <w:trHeight w:val="46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每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个实习生配备教师教学参考书</w:t>
            </w:r>
            <w:r w:rsidRPr="00896BAC">
              <w:rPr>
                <w:rFonts w:ascii="仿宋_GB2312" w:eastAsia="仿宋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套</w:t>
            </w:r>
          </w:p>
        </w:tc>
      </w:tr>
      <w:tr w:rsidR="0091721F" w:rsidRPr="00582613" w:rsidTr="00CC5C35">
        <w:trPr>
          <w:cantSplit/>
          <w:trHeight w:val="87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F" w:rsidRPr="0003412D" w:rsidRDefault="0091721F" w:rsidP="00CC5C3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保育实践、实验教学、教学技能训练、艺术技能训练（舞蹈、美术、钢琴等）等教学设施</w:t>
            </w:r>
          </w:p>
        </w:tc>
        <w:tc>
          <w:tcPr>
            <w:tcW w:w="4278" w:type="dxa"/>
            <w:vAlign w:val="center"/>
          </w:tcPr>
          <w:p w:rsidR="0091721F" w:rsidRPr="0003412D" w:rsidRDefault="0091721F" w:rsidP="00CC5C35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有</w:t>
            </w:r>
          </w:p>
        </w:tc>
      </w:tr>
    </w:tbl>
    <w:p w:rsidR="0091721F" w:rsidRPr="0003412D" w:rsidRDefault="0091721F" w:rsidP="0091721F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</w:p>
    <w:p w:rsidR="0091721F" w:rsidRPr="0003412D" w:rsidRDefault="0091721F" w:rsidP="0091721F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  <w:r w:rsidRPr="0003412D">
        <w:rPr>
          <w:rFonts w:eastAsia="仿宋"/>
          <w:kern w:val="0"/>
          <w:sz w:val="32"/>
          <w:szCs w:val="32"/>
          <w:lang w:val="zh-CN"/>
        </w:rPr>
        <w:br w:type="page"/>
      </w:r>
    </w:p>
    <w:p w:rsidR="0091721F" w:rsidRPr="0003412D" w:rsidRDefault="0091721F" w:rsidP="0091721F">
      <w:pPr>
        <w:spacing w:line="560" w:lineRule="exact"/>
        <w:ind w:rightChars="-230" w:right="-483"/>
        <w:jc w:val="center"/>
        <w:rPr>
          <w:rFonts w:eastAsia="方正小标宋简体"/>
          <w:sz w:val="36"/>
          <w:szCs w:val="36"/>
        </w:rPr>
      </w:pPr>
      <w:r w:rsidRPr="0003412D">
        <w:rPr>
          <w:rFonts w:eastAsia="方正小标宋简体" w:hint="eastAsia"/>
          <w:sz w:val="36"/>
          <w:szCs w:val="36"/>
        </w:rPr>
        <w:lastRenderedPageBreak/>
        <w:t>学前教育专业认证标准</w:t>
      </w: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第二级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91721F" w:rsidRPr="0003412D" w:rsidRDefault="0091721F" w:rsidP="0091721F">
      <w:pPr>
        <w:spacing w:line="560" w:lineRule="exact"/>
        <w:jc w:val="center"/>
        <w:rPr>
          <w:rFonts w:eastAsia="仿宋"/>
          <w:kern w:val="0"/>
          <w:sz w:val="32"/>
          <w:szCs w:val="32"/>
          <w:lang w:val="zh-CN"/>
        </w:rPr>
      </w:pP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《学前教育专业认证标准（第二级）》是国家对学前教育专业教学质量的合格要求，主要依据国家教育法规和幼儿园教师专业标准、教师教育课程标准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制定。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楷体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108"/>
        <w:gridCol w:w="8364"/>
      </w:tblGrid>
      <w:tr w:rsidR="0091721F" w:rsidRPr="00582613" w:rsidTr="00CC5C35">
        <w:trPr>
          <w:gridBefore w:val="1"/>
          <w:wBefore w:w="108" w:type="dxa"/>
          <w:trHeight w:val="9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一、培养目标</w:t>
            </w:r>
          </w:p>
        </w:tc>
      </w:tr>
      <w:tr w:rsidR="0091721F" w:rsidRPr="00582613" w:rsidTr="00CC5C35">
        <w:trPr>
          <w:gridBefore w:val="1"/>
          <w:wBefore w:w="108" w:type="dxa"/>
          <w:trHeight w:val="82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1.1[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目标定位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 w:rsidR="0091721F" w:rsidRPr="00582613" w:rsidTr="00CC5C35">
        <w:trPr>
          <w:gridBefore w:val="1"/>
          <w:wBefore w:w="108" w:type="dxa"/>
          <w:trHeight w:val="112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1.2[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目标内涵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培养目标内容明确清晰，反映师范生毕业后</w:t>
            </w:r>
            <w:r w:rsidRPr="0003412D">
              <w:rPr>
                <w:rFonts w:eastAsia="仿宋_GB2312"/>
                <w:sz w:val="32"/>
                <w:szCs w:val="32"/>
              </w:rPr>
              <w:t>5</w:t>
            </w:r>
            <w:r w:rsidRPr="0003412D">
              <w:rPr>
                <w:rFonts w:eastAsia="仿宋_GB2312" w:hint="eastAsia"/>
                <w:sz w:val="32"/>
                <w:szCs w:val="32"/>
              </w:rPr>
              <w:t>年左右在社会和专业领域的发展预期，体现专业特色，并能够为师范生、教师、教学管理人员及其他利益相关方所理解和认同。</w:t>
            </w:r>
          </w:p>
        </w:tc>
      </w:tr>
      <w:tr w:rsidR="0091721F" w:rsidRPr="00582613" w:rsidTr="00CC5C35">
        <w:trPr>
          <w:gridBefore w:val="1"/>
          <w:wBefore w:w="108" w:type="dxa"/>
          <w:trHeight w:val="56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1.3[</w:t>
            </w:r>
            <w:r w:rsidRPr="0003412D">
              <w:rPr>
                <w:rFonts w:eastAsia="仿宋_GB2312" w:hint="eastAsia"/>
                <w:sz w:val="32"/>
                <w:szCs w:val="32"/>
              </w:rPr>
              <w:t>目标评价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定期对培养目标的合理性进行评价，并能够根据评价结果对培养目标进行必要修订。评价和修订过程应有利益相关方参与。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sz w:val="32"/>
                <w:szCs w:val="32"/>
              </w:rPr>
              <w:t>二、毕业要求</w:t>
            </w:r>
          </w:p>
        </w:tc>
      </w:tr>
      <w:tr w:rsidR="0091721F" w:rsidRPr="00582613" w:rsidTr="00CC5C35">
        <w:trPr>
          <w:gridBefore w:val="1"/>
          <w:wBefore w:w="108" w:type="dxa"/>
          <w:trHeight w:val="2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 w:hint="eastAsia"/>
                <w:sz w:val="32"/>
                <w:szCs w:val="32"/>
              </w:rPr>
              <w:t>专业应根据幼儿园教师专业标准，制定明确、公开的毕业要求。毕业要求能够支撑培养目标，并在师范生培养全过程中分解落实。专业应通过评价证明毕业要求的达成。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专业制定的毕业要求应涵盖以下内容：</w:t>
            </w:r>
          </w:p>
        </w:tc>
      </w:tr>
      <w:tr w:rsidR="0091721F" w:rsidRPr="00582613" w:rsidTr="00CC5C35">
        <w:trPr>
          <w:gridBefore w:val="1"/>
          <w:wBefore w:w="108" w:type="dxa"/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践行师德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师德规范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 w:rsidR="0091721F" w:rsidRPr="00582613" w:rsidTr="00CC5C35">
        <w:trPr>
          <w:gridBefore w:val="1"/>
          <w:wBefore w:w="108" w:type="dxa"/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>2.2 [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教育情怀</w:t>
            </w:r>
            <w:r w:rsidRPr="0003412D">
              <w:rPr>
                <w:rFonts w:eastAsia="仿宋_GB2312"/>
                <w:bCs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具有人文底蕴和科学精神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，尊重幼儿人格，富有爱心、责任心，工作细心、耐心，做幼儿健康成长的启蒙者和引路人。</w:t>
            </w:r>
          </w:p>
        </w:tc>
      </w:tr>
      <w:tr w:rsidR="0091721F" w:rsidRPr="00582613" w:rsidTr="00CC5C35">
        <w:trPr>
          <w:gridBefore w:val="1"/>
          <w:wBefore w:w="108" w:type="dxa"/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学会教学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2.3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保教知识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具有一定的科学和人文素养，理解幼儿身心发展规律和学习特点，了解相关学科基本知识，掌握幼儿园教育教学的基本方法和策略，注重知识的联系和整合。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能够依据《幼儿园教育指导纲要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》和《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，根据幼儿身心发展规律和学习特点，运用幼儿保育与教育知识，科学规划一日生活、科学创设环境、合理组织活动。具有观察幼儿、与幼儿谈话并能记录与分析的能力；具有幼儿园活动评价能力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学会育人</w:t>
            </w:r>
          </w:p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2.5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班级管理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掌握幼儿园班级的特点，建立班级秩序与规则，合理规划利用时间与空间，创设良好班级环境，充分利用各种教育资源，建立良好的同伴关系和师幼关系，营造良好班级氛围。为人师表，发挥自身的榜样作用。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jc w:val="left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2.6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综合育人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了解幼儿社会性—情感发展的特点和规律</w:t>
            </w:r>
            <w:r w:rsidRPr="0003412D">
              <w:rPr>
                <w:rFonts w:eastAsia="仿宋_GB2312" w:hint="eastAsia"/>
                <w:sz w:val="32"/>
                <w:szCs w:val="32"/>
              </w:rPr>
              <w:t>，注重培育幼儿良好意志品质和行为习惯。理解环境育人价值，了解园所文化和一日生活对幼儿发展的价值，充分利用多种教育契机，对幼儿进行教育。综合利用幼儿园、家庭和社区各种资源全面育人。</w:t>
            </w:r>
          </w:p>
        </w:tc>
      </w:tr>
      <w:tr w:rsidR="0091721F" w:rsidRPr="00582613" w:rsidTr="00CC5C35">
        <w:trPr>
          <w:gridBefore w:val="1"/>
          <w:wBefore w:w="108" w:type="dxa"/>
          <w:trHeight w:val="189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学会发展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56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pacing w:val="-20"/>
                <w:sz w:val="32"/>
                <w:szCs w:val="32"/>
              </w:rPr>
              <w:t xml:space="preserve">2.7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学会反思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终身学习与专业发展意识。了解国内外学前教育改革发展动态，能够适应时代和教育发展需求，进行学习和职业生涯规划。初步掌握反思方法和技能，具有一定创新意识，运用批判性思维方法，学会分析和解决问题。</w:t>
            </w:r>
          </w:p>
        </w:tc>
      </w:tr>
      <w:tr w:rsidR="0091721F" w:rsidRPr="00582613" w:rsidTr="00CC5C35">
        <w:trPr>
          <w:gridBefore w:val="1"/>
          <w:wBefore w:w="108" w:type="dxa"/>
          <w:trHeight w:val="19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沟通合作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理解学习共同体的作用，具有团队协作精神，掌握沟通合作技能，具有小组互助和合作学习体验。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三、课程与教学</w:t>
            </w:r>
          </w:p>
        </w:tc>
      </w:tr>
      <w:tr w:rsidR="0091721F" w:rsidRPr="00582613" w:rsidTr="00CC5C35">
        <w:trPr>
          <w:gridBefore w:val="1"/>
          <w:wBefore w:w="108" w:type="dxa"/>
          <w:trHeight w:val="39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课程设置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课程设置应符合幼儿园教师专业标准、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教师教育课程标准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和</w:t>
            </w:r>
            <w:r>
              <w:rPr>
                <w:rFonts w:eastAsia="仿宋_GB2312" w:hint="eastAsia"/>
                <w:sz w:val="32"/>
                <w:szCs w:val="32"/>
              </w:rPr>
              <w:t>专业教学相关标准</w:t>
            </w:r>
            <w:r w:rsidRPr="0003412D">
              <w:rPr>
                <w:rFonts w:eastAsia="仿宋_GB2312" w:hint="eastAsia"/>
                <w:sz w:val="32"/>
                <w:szCs w:val="32"/>
              </w:rPr>
              <w:t>，能够支撑毕业要求达成。</w:t>
            </w:r>
          </w:p>
        </w:tc>
      </w:tr>
      <w:tr w:rsidR="0091721F" w:rsidRPr="00582613" w:rsidTr="00CC5C35">
        <w:trPr>
          <w:gridBefore w:val="1"/>
          <w:wBefore w:w="108" w:type="dxa"/>
          <w:trHeight w:val="41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 w:hint="eastAsia"/>
                <w:sz w:val="32"/>
                <w:szCs w:val="32"/>
              </w:rPr>
              <w:t>体现通识教育和专业教育的有机结合；理论课程与实践课程、必修课与选修课设置合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理。各类课程学分比例恰当，通识教育课程中的人文社会与科学素养课程学分不低于总学分的</w:t>
            </w:r>
            <w:r w:rsidRPr="0003412D">
              <w:rPr>
                <w:rFonts w:eastAsia="仿宋_GB2312"/>
                <w:sz w:val="32"/>
                <w:szCs w:val="32"/>
              </w:rPr>
              <w:t>10%</w:t>
            </w:r>
            <w:r w:rsidRPr="0003412D">
              <w:rPr>
                <w:rFonts w:eastAsia="仿宋_GB2312" w:hint="eastAsia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支撑幼儿园各领域教育的相关课程学分不低于总学分的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3.3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课程内容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幼儿园优秀教育教学案例，并能够结合师范生学习状况及时更新、完善课程内容。</w:t>
            </w:r>
          </w:p>
        </w:tc>
      </w:tr>
      <w:tr w:rsidR="0091721F" w:rsidRPr="00582613" w:rsidTr="00CC5C35">
        <w:trPr>
          <w:gridBefore w:val="1"/>
          <w:wBefore w:w="108" w:type="dxa"/>
          <w:trHeight w:val="94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课程实施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一话”等从教基本功。</w:t>
            </w:r>
          </w:p>
        </w:tc>
      </w:tr>
      <w:tr w:rsidR="0091721F" w:rsidRPr="00582613" w:rsidTr="00CC5C35">
        <w:trPr>
          <w:gridBefore w:val="1"/>
          <w:wBefore w:w="108" w:type="dxa"/>
          <w:trHeight w:val="221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3.5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 w:rsidR="0091721F" w:rsidRPr="00582613" w:rsidTr="00CC5C35">
        <w:trPr>
          <w:gridBefore w:val="1"/>
          <w:wBefore w:w="108" w:type="dxa"/>
          <w:trHeight w:val="13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四、合作与实践</w:t>
            </w:r>
          </w:p>
        </w:tc>
      </w:tr>
      <w:tr w:rsidR="0091721F" w:rsidRPr="00582613" w:rsidTr="00CC5C35">
        <w:trPr>
          <w:gridBefore w:val="1"/>
          <w:wBefore w:w="108" w:type="dxa"/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协同育人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与地方教育行政部门和幼儿园建立权责明晰、稳定协调、合作共赢的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三位一体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协同培养机制，基本形成教师培养、培训、研究和服务一体化的合作共同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体。</w:t>
            </w:r>
          </w:p>
        </w:tc>
      </w:tr>
      <w:tr w:rsidR="0091721F" w:rsidRPr="00582613" w:rsidTr="00CC5C35">
        <w:trPr>
          <w:gridBefore w:val="1"/>
          <w:wBefore w:w="108" w:type="dxa"/>
          <w:trHeight w:val="55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4.2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实践基地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教育实践基地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相对稳定，能够提供合适的教育实践环境和实习指导，满足师范生教育实践需求。每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个教育实践基地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69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实践教学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实践教学体系完整，专业实践和教育实践有机结合。教育见习、教育实习、教育研习贯通，涵盖师德体验、保教实践、班级管理实践和教研实践等，并与其他教育环节有机衔接。教育实践时间累计不少于一学期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导师队伍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实行高校教师与优秀幼儿园教师共同指导教育实践的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数量充足，相对稳定，责权明确，能够有效履职。</w:t>
            </w:r>
          </w:p>
        </w:tc>
      </w:tr>
      <w:tr w:rsidR="0091721F" w:rsidRPr="00582613" w:rsidTr="00CC5C35">
        <w:trPr>
          <w:gridBefore w:val="1"/>
          <w:wBefore w:w="108" w:type="dxa"/>
          <w:trHeight w:val="127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4.5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管理评价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实践管理较为规范，能够对重点环节实施质量监控。</w:t>
            </w:r>
            <w:r w:rsidRPr="0003412D">
              <w:rPr>
                <w:rFonts w:eastAsia="仿宋_GB2312" w:hint="eastAsia"/>
                <w:sz w:val="32"/>
                <w:szCs w:val="32"/>
              </w:rPr>
              <w:t>实行教育实践评价与改进制度。依据相关标准，对教育实践表现进行有效评价。</w:t>
            </w:r>
          </w:p>
        </w:tc>
      </w:tr>
      <w:tr w:rsidR="0091721F" w:rsidRPr="00582613" w:rsidTr="00CC5C35">
        <w:trPr>
          <w:gridBefore w:val="1"/>
          <w:wBefore w:w="108" w:type="dxa"/>
          <w:trHeight w:val="14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五、师资队伍</w:t>
            </w:r>
          </w:p>
        </w:tc>
      </w:tr>
      <w:tr w:rsidR="0091721F" w:rsidRPr="00582613" w:rsidTr="00CC5C35">
        <w:trPr>
          <w:gridBefore w:val="1"/>
          <w:wBefore w:w="108" w:type="dxa"/>
          <w:trHeight w:val="28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数量结构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18:1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。硕士、博士学位教师占比本科一般不低于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、专科一般不低于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[9]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，高级职称教师比例不低于学校平均水平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，且为师范生上课。幼儿园一线兼职教师素质良好、队伍稳定，占教师教育课程教师比例不低于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5.2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素质能力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遵守高校教师职业道德规范，</w:t>
            </w:r>
            <w:r w:rsidRPr="0003412D">
              <w:rPr>
                <w:rFonts w:eastAsia="仿宋_GB2312" w:hint="eastAsia"/>
                <w:sz w:val="32"/>
                <w:szCs w:val="32"/>
              </w:rPr>
              <w:t>为人师表，言传身教；以生为本、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以学定教，具有较强的课堂教学、信息技术应用和学习指导等教育教学能力；勤于思考，严谨治</w:t>
            </w:r>
            <w:r w:rsidRPr="0003412D">
              <w:rPr>
                <w:rFonts w:eastAsia="仿宋_GB2312" w:hint="eastAsia"/>
                <w:sz w:val="32"/>
                <w:szCs w:val="32"/>
              </w:rPr>
              <w:t>学，具有一定的学术水平和研究能力。具有职前养成和职后发展一体化指导能力，能够有效指导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发展与职业规划。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对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本专业专任教师、兼职教师师德和教学具有较高的满意度</w:t>
            </w:r>
            <w:r w:rsidRPr="0003412D">
              <w:rPr>
                <w:rFonts w:eastAsia="仿宋_GB2312" w:hint="eastAsia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gridBefore w:val="1"/>
          <w:wBefore w:w="108" w:type="dxa"/>
          <w:trHeight w:val="55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实践经历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专业教师熟悉幼儿园教师专业标准、教师教育课程标准和幼儿园教育教学工作，至少有一年幼儿园教育服务经历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，具有指导、分析、解决幼儿园教育教学实际问题的能力，并有一定的教学研究成果。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5.4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持续发展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制定并实施教师队伍建设规划。建立教师培训和实践研修制度。建立专业教研组织，定期开展教研活动。建立教师分类评价制度，合理制定教师教育实践类课程教师评价标准，评价结果与绩效分配、职称评聘挂钩。探索高校和幼儿园</w:t>
            </w:r>
            <w:r w:rsidRPr="0003412D">
              <w:rPr>
                <w:rFonts w:eastAsia="仿宋_GB2312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sz w:val="32"/>
                <w:szCs w:val="32"/>
              </w:rPr>
              <w:t>协同教研</w:t>
            </w:r>
            <w:r w:rsidRPr="0003412D">
              <w:rPr>
                <w:rFonts w:eastAsia="仿宋_GB2312"/>
                <w:sz w:val="32"/>
                <w:szCs w:val="32"/>
              </w:rPr>
              <w:t>”“</w:t>
            </w:r>
            <w:r w:rsidRPr="0003412D">
              <w:rPr>
                <w:rFonts w:eastAsia="仿宋_GB2312" w:hint="eastAsia"/>
                <w:sz w:val="32"/>
                <w:szCs w:val="32"/>
              </w:rPr>
              <w:t>双向互聘</w:t>
            </w:r>
            <w:r w:rsidRPr="0003412D">
              <w:rPr>
                <w:rFonts w:eastAsia="仿宋_GB2312"/>
                <w:sz w:val="32"/>
                <w:szCs w:val="32"/>
              </w:rPr>
              <w:t>”“</w:t>
            </w:r>
            <w:r w:rsidRPr="0003412D">
              <w:rPr>
                <w:rFonts w:eastAsia="仿宋_GB2312" w:hint="eastAsia"/>
                <w:sz w:val="32"/>
                <w:szCs w:val="32"/>
              </w:rPr>
              <w:t>岗位互换</w:t>
            </w:r>
            <w:r w:rsidRPr="0003412D">
              <w:rPr>
                <w:rFonts w:eastAsia="仿宋_GB2312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sz w:val="32"/>
                <w:szCs w:val="32"/>
              </w:rPr>
              <w:t>等共同发展机制。</w:t>
            </w:r>
          </w:p>
        </w:tc>
      </w:tr>
      <w:tr w:rsidR="0091721F" w:rsidRPr="00582613" w:rsidTr="00CC5C35">
        <w:trPr>
          <w:gridBefore w:val="1"/>
          <w:wBefore w:w="108" w:type="dxa"/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六、支持条件</w:t>
            </w:r>
          </w:p>
        </w:tc>
      </w:tr>
      <w:tr w:rsidR="0091721F" w:rsidRPr="00582613" w:rsidTr="00CC5C35">
        <w:trPr>
          <w:gridBefore w:val="1"/>
          <w:wBefore w:w="108" w:type="dxa"/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 xml:space="preserve">6.1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经费保障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13%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，生均教学日常运行支出不低于学校平均水平，生均教育实践经费支出不低于学校平均水平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 w:rsidR="0091721F" w:rsidRPr="00582613" w:rsidTr="00CC5C35">
        <w:trPr>
          <w:gridBefore w:val="1"/>
          <w:wBefore w:w="108" w:type="dxa"/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lastRenderedPageBreak/>
              <w:t xml:space="preserve">6.2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设施保障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教学设施满足师范生培养要求。建有学前教育专业教师职业技能实训平台，满足保育实践、实验教学、教学技能训练、艺术技能训练等实践教学需要。信息化教育设施能够适应师范生信息素养培养要求。建有教育教学设施管理、维护、更新和共享机制，方便师范生使用。</w:t>
            </w:r>
          </w:p>
        </w:tc>
      </w:tr>
      <w:tr w:rsidR="0091721F" w:rsidRPr="00582613" w:rsidTr="00CC5C35">
        <w:trPr>
          <w:gridBefore w:val="1"/>
          <w:wBefore w:w="108" w:type="dxa"/>
          <w:trHeight w:val="58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sz w:val="32"/>
                <w:szCs w:val="32"/>
              </w:rPr>
              <w:t>6.3 [</w:t>
            </w:r>
            <w:r w:rsidRPr="0003412D">
              <w:rPr>
                <w:rFonts w:eastAsia="仿宋_GB2312" w:hint="eastAsia"/>
                <w:sz w:val="32"/>
                <w:szCs w:val="32"/>
              </w:rPr>
              <w:t>资源保障</w:t>
            </w:r>
            <w:r w:rsidRPr="0003412D">
              <w:rPr>
                <w:rFonts w:eastAsia="仿宋_GB2312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专业教学资源满足师范生培养需要，数字化教学资源较为丰富，使用率较高。生均教育类纸质图书不少于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册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。建有幼儿园教学资源库和优秀幼儿园教育教学案例库，其中《幼儿园教育指导纲要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岁儿童学习与发展指南》和教学实习用幼儿园课程方案每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名实习生不少于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套。</w:t>
            </w:r>
          </w:p>
        </w:tc>
      </w:tr>
      <w:tr w:rsidR="0091721F" w:rsidRPr="00582613" w:rsidTr="00CC5C35">
        <w:trPr>
          <w:trHeight w:val="353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七、质量保障</w:t>
            </w:r>
          </w:p>
        </w:tc>
      </w:tr>
      <w:tr w:rsidR="0091721F" w:rsidRPr="00582613" w:rsidTr="00CC5C35">
        <w:trPr>
          <w:trHeight w:val="30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保障体系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建立教学质量保障体系，各主要教学环节有明确的质量要求。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质量保障目标清晰，任务明确，机构健全，责任到人</w:t>
            </w:r>
            <w:r w:rsidRPr="0003412D">
              <w:rPr>
                <w:rFonts w:eastAsia="仿宋_GB2312" w:hint="eastAsia"/>
                <w:sz w:val="32"/>
                <w:szCs w:val="32"/>
              </w:rPr>
              <w:t>，能够有效支持毕业要求达成。</w:t>
            </w:r>
          </w:p>
        </w:tc>
      </w:tr>
      <w:tr w:rsidR="0091721F" w:rsidRPr="00582613" w:rsidTr="00CC5C35">
        <w:trPr>
          <w:trHeight w:val="304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内部监控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建立教学过程质量常态化监控机制，定期对各主要教学环节质量实施监控与评价，保障毕业要求达成。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外部评价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建立毕业生跟踪反馈机制以及学前教育机构、教育行政部门等利益相关方参与的社会评价机制，对培养目标的达成度进行定期评价。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持续改进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定期对校内外的评价结果进行综合分析，能够有效使用分析结果，推动师范生培养质量持续改进</w:t>
            </w:r>
            <w:r w:rsidRPr="0003412D">
              <w:rPr>
                <w:rFonts w:eastAsia="仿宋_GB2312" w:hint="eastAsia"/>
                <w:sz w:val="32"/>
                <w:szCs w:val="32"/>
              </w:rPr>
              <w:lastRenderedPageBreak/>
              <w:t>和提高。</w:t>
            </w:r>
          </w:p>
        </w:tc>
      </w:tr>
      <w:tr w:rsidR="0091721F" w:rsidRPr="00582613" w:rsidTr="00CC5C35">
        <w:trPr>
          <w:trHeight w:val="10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lastRenderedPageBreak/>
              <w:t>八、学生发展</w:t>
            </w:r>
          </w:p>
        </w:tc>
      </w:tr>
      <w:tr w:rsidR="0091721F" w:rsidRPr="00582613" w:rsidTr="00CC5C35">
        <w:trPr>
          <w:trHeight w:val="26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生源质量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建立有效的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措施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，能够吸引志愿从教、素质良好的生源。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学生需求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了解师范生发展诉求，加强学情分析，设计兼顾共性要求与个性需求的培养方案与教学管理制度，为师范生发展提供空间。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成长指导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sz w:val="32"/>
                <w:szCs w:val="32"/>
              </w:rPr>
              <w:t>建立师范生指导与服务体系，加强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思想政治教育，能够适时为师范生提供生活指导、学习指导、职业生涯指导、就业创业指导、心理健康指导等，满足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成长需求</w:t>
            </w:r>
            <w:r w:rsidRPr="0003412D">
              <w:rPr>
                <w:rFonts w:eastAsia="仿宋_GB2312" w:hint="eastAsia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87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学业监测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建立形成性评价机制，监测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的学习进展情况，保证</w:t>
            </w:r>
            <w:r w:rsidRPr="0003412D">
              <w:rPr>
                <w:rFonts w:eastAsia="仿宋_GB2312" w:hint="eastAsia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在毕业时达到毕业要求。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就业质量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毕业生的初次就业率不低于本地区高校毕业生就业率的平均水平，获得教师资格证书的比例不低于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75%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[16]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，且主要从事教育工作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[17]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109"/>
        </w:trPr>
        <w:tc>
          <w:tcPr>
            <w:tcW w:w="8472" w:type="dxa"/>
            <w:gridSpan w:val="2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社会声誉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毕业生社会声誉较好，用人单位满意度较高。</w:t>
            </w:r>
          </w:p>
        </w:tc>
      </w:tr>
    </w:tbl>
    <w:p w:rsidR="0091721F" w:rsidRPr="0003412D" w:rsidRDefault="0091721F" w:rsidP="0091721F">
      <w:pPr>
        <w:spacing w:line="560" w:lineRule="exact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spacing w:line="560" w:lineRule="exact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仿宋" w:hAnsi="Times New Roman"/>
          <w:sz w:val="32"/>
          <w:szCs w:val="32"/>
        </w:rPr>
        <w:br w:type="page"/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lastRenderedPageBreak/>
        <w:t>学前教育专业认证标准</w:t>
      </w:r>
      <w:proofErr w:type="spellEnd"/>
    </w:p>
    <w:p w:rsidR="0091721F" w:rsidRPr="0003412D" w:rsidRDefault="0091721F" w:rsidP="0091721F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第三级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91721F" w:rsidRPr="0003412D" w:rsidRDefault="0091721F" w:rsidP="0091721F">
      <w:pPr>
        <w:spacing w:line="560" w:lineRule="exact"/>
        <w:jc w:val="center"/>
        <w:rPr>
          <w:rFonts w:eastAsia="仿宋"/>
          <w:sz w:val="32"/>
          <w:szCs w:val="32"/>
        </w:rPr>
      </w:pP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《学前教育专业认证标准（第三级）》是国家对学前教育专业教学质量的卓越要求，主要依据国家教育法规和幼儿园教师专业标准、教师教育课程标准</w:t>
      </w:r>
      <w:r>
        <w:rPr>
          <w:rFonts w:eastAsia="仿宋_GB2312" w:hint="eastAsia"/>
          <w:sz w:val="32"/>
          <w:szCs w:val="32"/>
        </w:rPr>
        <w:t>、专业教学相关标准</w:t>
      </w:r>
      <w:r w:rsidRPr="0003412D">
        <w:rPr>
          <w:rFonts w:eastAsia="仿宋_GB2312" w:hint="eastAsia"/>
          <w:sz w:val="32"/>
          <w:szCs w:val="32"/>
        </w:rPr>
        <w:t>及教育部关于实施卓越教师培养计划的意见制定。</w:t>
      </w:r>
    </w:p>
    <w:p w:rsidR="0091721F" w:rsidRPr="0003412D" w:rsidRDefault="0091721F" w:rsidP="0091721F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本标准适用于普通高等学校培养幼儿园教师的本、专科学前教育专业。</w:t>
      </w:r>
    </w:p>
    <w:p w:rsidR="0091721F" w:rsidRPr="0003412D" w:rsidRDefault="0091721F" w:rsidP="0091721F">
      <w:pPr>
        <w:spacing w:line="560" w:lineRule="exact"/>
        <w:ind w:rightChars="-27" w:right="-57" w:firstLineChars="200" w:firstLine="640"/>
        <w:rPr>
          <w:rFonts w:eastAsia="楷体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364"/>
      </w:tblGrid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一、培养目标</w:t>
            </w:r>
          </w:p>
        </w:tc>
      </w:tr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1.1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目标定位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 w:rsidR="0091721F" w:rsidRPr="00582613" w:rsidTr="00CC5C35">
        <w:trPr>
          <w:trHeight w:val="126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1.2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目标内涵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培养目标内容明确清晰，反映师范生毕业后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5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年左右在社会和专业领域的发展预期，体现专业特色和优势，并能够为师范生、教师、教学管理人员及其他利益相关方所理解和认同。</w:t>
            </w:r>
          </w:p>
        </w:tc>
      </w:tr>
      <w:tr w:rsidR="0091721F" w:rsidRPr="00582613" w:rsidTr="00CC5C35">
        <w:trPr>
          <w:trHeight w:val="71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1.3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目标评价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定期对培养目标的合理性进行评价，并能根据评价结果对培养目标进行必要修订。评价和修订过程应有利益相关方参与。</w:t>
            </w:r>
          </w:p>
        </w:tc>
      </w:tr>
      <w:tr w:rsidR="0091721F" w:rsidRPr="00582613" w:rsidTr="00CC5C35">
        <w:trPr>
          <w:trHeight w:val="9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二、毕业要求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专业应根据幼儿园教师专业标准，制定明确、公开的毕业要求。毕业要求能够支撑培养目标，并在师范生培养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全过程中分解落实。</w:t>
            </w:r>
            <w:r w:rsidRPr="0003412D">
              <w:rPr>
                <w:rFonts w:eastAsia="仿宋_GB2312" w:hint="eastAsia"/>
                <w:sz w:val="32"/>
                <w:szCs w:val="32"/>
              </w:rPr>
              <w:t>专业应通过评价证明毕业要求的达成。专业制定的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毕业要求应涵盖以下内容：</w:t>
            </w:r>
          </w:p>
        </w:tc>
      </w:tr>
      <w:tr w:rsidR="0091721F" w:rsidRPr="00582613" w:rsidTr="00CC5C35">
        <w:trPr>
          <w:trHeight w:val="483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践行师德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师德规范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 w:rsidR="0091721F" w:rsidRPr="00582613" w:rsidTr="00CC5C35">
        <w:trPr>
          <w:trHeight w:val="48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2.2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教育情怀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具有人文底蕴和科学精神，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尊重幼儿人格，富有爱心、责任心、事业心，工作细心、耐心，做幼儿健康成长的启蒙者和引路人。</w:t>
            </w:r>
          </w:p>
        </w:tc>
      </w:tr>
      <w:tr w:rsidR="0091721F" w:rsidRPr="00582613" w:rsidTr="00CC5C35">
        <w:trPr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学会教学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2.3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保教知识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通识知识和儿童发展知识，掌握学前教育专业领域知识体系、思想与方法，重点理解和掌握专业领域核心素养内涵；了解领域渗透与知识整合，对学习科学相关知识能理解并初步运用，能综合领会并形成专业领域教学知识。初步习得基于核心素养的学习指导方法和策略。</w:t>
            </w:r>
          </w:p>
        </w:tc>
      </w:tr>
      <w:tr w:rsidR="0091721F" w:rsidRPr="00582613" w:rsidTr="00CC5C35">
        <w:trPr>
          <w:trHeight w:val="91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2.4</w:t>
            </w:r>
            <w:r w:rsidRPr="0003412D">
              <w:rPr>
                <w:rFonts w:eastAsia="仿宋_GB2312"/>
                <w:iCs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/>
                <w:bCs/>
                <w:i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iCs/>
                <w:kern w:val="0"/>
                <w:sz w:val="32"/>
                <w:szCs w:val="32"/>
              </w:rPr>
              <w:t>保教能力</w:t>
            </w:r>
            <w:r w:rsidRPr="0003412D">
              <w:rPr>
                <w:rFonts w:eastAsia="仿宋_GB2312"/>
                <w:bCs/>
                <w:i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理解教师是幼儿学习和发展的促进者。能够依据《幼儿园教育指导纲要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》和《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岁儿童学习与发展指南》，以学习者为中心，根据幼儿身心发展规律和学习特点，整合各领域的内容，科学规划一日生活，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创设教育环境，综合实施教育活动，有针对性地指导学习过程，实施融合教育。有效运用多种方法，进行学习评价。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学会育人</w:t>
            </w:r>
          </w:p>
          <w:p w:rsidR="0091721F" w:rsidRPr="0003412D" w:rsidRDefault="0091721F" w:rsidP="00CC5C35">
            <w:pPr>
              <w:snapToGrid w:val="0"/>
              <w:spacing w:line="56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班级管理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掌握班级建设、班级教育活动组织、幼儿发展指导、综合素质评价、与家长及社区沟通合作等班级常规工作的方法与要点，研究班级工作的规律。建立良好的班级秩序与规则，合理规划利用时间与空间，创设安全舒适的班级环境，充分利用各种教育资源，建立良好的同伴关系和师幼关系，营造尊重、平等、积极向上的班级氛围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综合育人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树立德育为先理念，掌握幼儿社会性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情感发展的特点和规律，注重培育幼儿良好意志品质和行为习惯，使其获得积极体验。理解环境育人价值，理解园所文化和一日生活对幼儿发展的价值。将社会性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-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情感教育内容灵活渗透在一日生活之中，通过环境影响感染幼儿。综合利用幼儿园、家庭和社区各种资源全面育人。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91721F"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3412D">
              <w:rPr>
                <w:rFonts w:ascii="Times New Roman" w:eastAsia="仿宋_GB2312" w:hAnsi="Times New Roman" w:hint="eastAsia"/>
                <w:sz w:val="32"/>
                <w:szCs w:val="32"/>
              </w:rPr>
              <w:t>学会发展</w:t>
            </w:r>
          </w:p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自主学习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具有终身学习与专业发展意识。了解专业发展核心内容和发展阶段路径，能够结合就业愿景制定自身学习和专业发展规划。养成自主学习习惯，具有自我管理能力。</w:t>
            </w:r>
          </w:p>
        </w:tc>
      </w:tr>
      <w:tr w:rsidR="0091721F" w:rsidRPr="00582613" w:rsidTr="00CC5C35">
        <w:trPr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国际视野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具有全球意识和开放心态，了解国外学前教育改革发展的趋势和前沿动态。积极参与国际教育交流。尝试借鉴国际先进教育理念和经验进行教育教学。</w:t>
            </w:r>
          </w:p>
        </w:tc>
      </w:tr>
      <w:tr w:rsidR="0091721F" w:rsidRPr="00582613" w:rsidTr="00CC5C35">
        <w:trPr>
          <w:trHeight w:val="55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lastRenderedPageBreak/>
              <w:t xml:space="preserve">2.9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反思研究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理解教师是反思型实践者。运用批判性思维方法，关注和分析教育实践中的问题。掌握研究幼儿行为和教育教学的方法，具有一定的创新意识和教育教学研究能力。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bCs/>
                <w:sz w:val="32"/>
                <w:szCs w:val="32"/>
              </w:rPr>
              <w:t xml:space="preserve">2.10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交流合作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理解学习共同体的作用，具有团队协作精神，掌握沟通合作技能，积极开展小组互助和合作学习。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bCs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三、课程与教学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课程设置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课程设置应符合幼儿园教师专业标准、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教师教育课程标准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和</w:t>
            </w:r>
            <w:r>
              <w:rPr>
                <w:rFonts w:eastAsia="仿宋_GB2312" w:hint="eastAsia"/>
                <w:sz w:val="32"/>
                <w:szCs w:val="32"/>
              </w:rPr>
              <w:t>专业教学相关标准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要求，跟踪对接学前教育改革前沿，能够支撑毕业要求达成。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3.2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课程结构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体现通识教育和专业教育深度融合；理论课程与实践课程，必修课与选修课设置合理，各类课程学分比例恰当，通识教育课程中的人文社会与科学素养课程学分不低于总学分的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10%</w:t>
            </w:r>
            <w:r w:rsidRPr="0003412D">
              <w:rPr>
                <w:rFonts w:eastAsia="仿宋_GB2312" w:hint="eastAsia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支撑幼儿园各领域教育的相关课程学分不低于总学分的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课程内容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优秀幼儿园教育教学案例，并能够结合师范生学习状况及时更新、完善课程内容，形成促进师范生发展的多样性、特色化的课程文化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3.4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课程实施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重视课堂教学在培养过程中的基础作用。依据毕业要求制定课程目标和教学大纲，教学内容、教学方法、考核内容与方式应能支持课程目标的实现。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注重师范生的主体参与和实践体验，注重以课堂教学、课外指导提升自主学习能力，注重应用信息技术推进教与学的改革。技能训练课程实行小班教学，形式多样，富有成效，师范生“三字一话”等从教基本功扎实。校园文化活动具有教师教育特色，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有利于养成从教信念、专业素养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与创新能力。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3.5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课程评价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 w:rsidR="0091721F" w:rsidRPr="00582613" w:rsidTr="00CC5C35">
        <w:trPr>
          <w:trHeight w:val="22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四、合作与实践</w:t>
            </w:r>
          </w:p>
        </w:tc>
      </w:tr>
      <w:tr w:rsidR="0091721F" w:rsidRPr="00582613" w:rsidTr="00CC5C35">
        <w:trPr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协同育人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与地方教育行政部门和幼儿园建立权责明晰、稳定协调、合作共赢的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三位一体</w:t>
            </w:r>
            <w:r w:rsidRPr="0003412D">
              <w:rPr>
                <w:rFonts w:eastAsia="仿宋_GB2312"/>
                <w:color w:val="00000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协同培养机制，协同制定培养目标、设计课程体系、建设课程资源、组织教学团队、建设实践基地、开展教学研究、评价培养质量，形成教师培养、培训、研究和服务一体化的合作共同体。</w:t>
            </w:r>
          </w:p>
        </w:tc>
      </w:tr>
      <w:tr w:rsidR="0091721F" w:rsidRPr="00582613" w:rsidTr="00CC5C35">
        <w:trPr>
          <w:trHeight w:val="140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基地建设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建有长期稳定的教育实践基地。实践基地具有良好的校风，较强的师资力量、学科优势、管理优势、课程资源优势和教改实践优势。每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个教育实践基地，其中，示范性教育实践基地不少于三分之一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42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实践教学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实践教学体系完整，教育见习、教育实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习、教育研习递进贯通，涵盖师德体验、保教实践、班级管理实践和教研实践等，并与其他教育环节有机衔接。教育实践时间累计不少于一学期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[2]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 xml:space="preserve">4.4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导师队伍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实行高校教师与优秀幼儿园教师共同指导教育实践的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“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双导师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”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数量足，水平高，稳定性强，责权明确，协同育人，有效履职。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4.5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管理评价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教育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实践管理规范，能够对全过程实施质量监控，严格实行教育实践评价与改进制度。具有教育实践标准，采取过程评价与成果考核评价相结合方式，对实践能力和教育教学反思能力进行科学有效评价。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五、师资队伍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5.1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数量结构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16:1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。硕士、博士学位教师占比本科一般不低于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80%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、专科一般不低于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40%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 xml:space="preserve"> [9]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，高级职称教师比例高于学校平均水平</w:t>
            </w:r>
            <w:r w:rsidRPr="0003412D">
              <w:rPr>
                <w:rFonts w:eastAsia="仿宋_GB2312"/>
                <w:sz w:val="32"/>
                <w:szCs w:val="32"/>
                <w:vertAlign w:val="superscript"/>
              </w:rPr>
              <w:t>[8]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，且为师范生上课、担任师范生导师。幼儿园一线兼职教师队伍稳定，占教师教育课程教师比例不低于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20%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，原则上为省市级学科带头人、特级教师、高级教师，能深度参与师范生培养工作。</w:t>
            </w:r>
          </w:p>
        </w:tc>
      </w:tr>
      <w:tr w:rsidR="0091721F" w:rsidRPr="00582613" w:rsidTr="00CC5C35">
        <w:trPr>
          <w:trHeight w:val="8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5.2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素质能力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遵守高校教师职业道德规范，为人师表，言传身教；以生为本、以学定教，具有突出的课堂教学、课程开发、信息技术应用等教育教学能力；治学严谨，跟踪学科前沿，研究能力和创新能力较强，有较丰富的学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前教育研究成果。具有职前职后一体化指导能力，能够有效指导师范生发展与职业规划。师范生对本专业专任教师、兼职教师师德和教学具有较高的满意度。</w:t>
            </w:r>
          </w:p>
        </w:tc>
      </w:tr>
      <w:tr w:rsidR="0091721F" w:rsidRPr="00582613" w:rsidTr="00CC5C35">
        <w:trPr>
          <w:trHeight w:val="56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5.3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实践经历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专业教师熟悉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幼儿园教师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专业标准、教师教育课程标准和幼儿园教育教学工作，每五年至少有一年幼儿园教育服务经历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[18]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，能够指导幼儿园教育教学工作，并有丰富的教学研究成果。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5.4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持续发展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制定并实施教师队伍建设规划。教师培训和实践研修机制完善；建立专业教研组织，定期开展教研活动。建立合理的教师评价制度，评价结果与绩效分配、职称评聘挂钩。高校和幼儿园“协同教研”“双向互聘”“岗位互换”等共同发展机制健全、成效显著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六、支持条件</w:t>
            </w:r>
          </w:p>
        </w:tc>
      </w:tr>
      <w:tr w:rsidR="0091721F" w:rsidRPr="00582613" w:rsidTr="00CC5C35">
        <w:trPr>
          <w:trHeight w:val="7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6.1</w:t>
            </w:r>
            <w:r w:rsidRPr="0003412D">
              <w:rPr>
                <w:rStyle w:val="a4"/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经费保障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15%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，生均教学日常运行支出高于学校平均水平，生均教育实践经费支出高于学校平均水平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 w:rsidR="0091721F" w:rsidRPr="00582613" w:rsidTr="00CC5C35">
        <w:trPr>
          <w:trHeight w:val="567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6.2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设施保障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教育教学设施完备。建有学前教育专业教师职业技能实训平台，满足保育实践、营养卫生实践、实验教学、教玩具设计与制作训练、教学技能训练、艺术技能训练等实践教学需要。信息化教育设施能够支撑专业教学改革与师范生学习方式转变。教育教学设施管理、维护、更新和共享机制顺畅，师范生使用便捷、充分。</w:t>
            </w:r>
          </w:p>
        </w:tc>
      </w:tr>
      <w:tr w:rsidR="0091721F" w:rsidRPr="00582613" w:rsidTr="00CC5C35">
        <w:trPr>
          <w:trHeight w:val="113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>6.3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资源保障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专业教学资源及数字化教学资源丰富，使用率高。教育类纸质图书充分满足师范生学习需要</w:t>
            </w:r>
            <w:r w:rsidRPr="0003412D"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。建有幼儿园教学资源库和优秀幼儿园教育教学案例库，有国内外多种版本幼儿园教师教学资源，其中《幼儿园教育指导纲要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（试行）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》《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3-6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岁儿童学习与发展指南》和教学实习用幼儿园课程方案每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名实习生不少于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套。</w:t>
            </w:r>
          </w:p>
        </w:tc>
      </w:tr>
      <w:tr w:rsidR="0091721F" w:rsidRPr="00582613" w:rsidTr="00CC5C35">
        <w:trPr>
          <w:trHeight w:val="109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七、质量保障</w:t>
            </w:r>
          </w:p>
        </w:tc>
      </w:tr>
      <w:tr w:rsidR="0091721F" w:rsidRPr="00582613" w:rsidTr="00CC5C35">
        <w:trPr>
          <w:trHeight w:val="538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7.1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保障体系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建立完善的教学质量保障体系，各主要教学环节有清晰明确、科学合理的质量要求。</w:t>
            </w:r>
            <w:r w:rsidRPr="0003412D">
              <w:rPr>
                <w:rFonts w:eastAsia="仿宋_GB2312" w:hint="eastAsia"/>
                <w:bCs/>
                <w:sz w:val="32"/>
                <w:szCs w:val="32"/>
              </w:rPr>
              <w:t>质量保障目标清晰，任务明确，机构健全，责任到人，</w:t>
            </w:r>
            <w:r w:rsidRPr="0003412D">
              <w:rPr>
                <w:rFonts w:eastAsia="仿宋_GB2312" w:hint="eastAsia"/>
                <w:sz w:val="32"/>
                <w:szCs w:val="32"/>
              </w:rPr>
              <w:t>能够有效支持毕业要求达成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>7.2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内部监控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建立教学质量监控与评价机制并有效执行，运用信息技术对各主要教学环节质量实施全程监控与常态化评价，保障毕业要求达成。</w:t>
            </w:r>
          </w:p>
        </w:tc>
      </w:tr>
      <w:tr w:rsidR="0091721F" w:rsidRPr="00582613" w:rsidTr="00CC5C35">
        <w:trPr>
          <w:trHeight w:val="79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6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外部评价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建立毕业生持续跟踪反馈机制以及学前教育机构、教育行政部门等利益相关方参与的多元社会评价机制，对培养目标的达成度进行定期评价</w:t>
            </w:r>
            <w:r w:rsidRPr="0003412D">
              <w:rPr>
                <w:rFonts w:eastAsia="仿宋_GB2312" w:hint="eastAsia"/>
                <w:iCs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31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持续改进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定期对校内外的评价结果进行综合分析，能够有效使用分析结果，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推动师范生培养质量的持续改进和提高，形成追求卓越的质量文化。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Chars="200" w:firstLine="640"/>
              <w:rPr>
                <w:rFonts w:eastAsia="黑体"/>
                <w:kern w:val="0"/>
                <w:sz w:val="32"/>
                <w:szCs w:val="32"/>
              </w:rPr>
            </w:pPr>
            <w:r w:rsidRPr="0003412D">
              <w:rPr>
                <w:rFonts w:eastAsia="黑体" w:hint="eastAsia"/>
                <w:kern w:val="0"/>
                <w:sz w:val="32"/>
                <w:szCs w:val="32"/>
              </w:rPr>
              <w:t>八、学生发展</w:t>
            </w:r>
          </w:p>
        </w:tc>
      </w:tr>
      <w:tr w:rsidR="0091721F" w:rsidRPr="00582613" w:rsidTr="00CC5C35">
        <w:trPr>
          <w:trHeight w:val="803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生源质量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建立符合学前教育专业特点的制度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措施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，能够吸引乐教、适教的优秀生源。</w:t>
            </w:r>
          </w:p>
        </w:tc>
      </w:tr>
      <w:tr w:rsidR="0091721F" w:rsidRPr="00582613" w:rsidTr="00CC5C35">
        <w:trPr>
          <w:trHeight w:val="820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color w:val="00000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学生需求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sz w:val="32"/>
                <w:szCs w:val="32"/>
              </w:rPr>
              <w:t>充分了解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sz w:val="32"/>
                <w:szCs w:val="32"/>
              </w:rPr>
              <w:t>发展诉求，加强学情分析。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设计兼顾共性要求与个性需求的培养方案与教学管理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制度</w:t>
            </w:r>
            <w:r w:rsidRPr="0003412D">
              <w:rPr>
                <w:rFonts w:eastAsia="仿宋_GB2312" w:hint="eastAsia"/>
                <w:sz w:val="32"/>
                <w:szCs w:val="32"/>
              </w:rPr>
              <w:t>，鼓励跨院、跨校选修课程，为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的自主选择和发展提供足够的空间。</w:t>
            </w:r>
          </w:p>
        </w:tc>
      </w:tr>
      <w:tr w:rsidR="0091721F" w:rsidRPr="00582613" w:rsidTr="00CC5C35">
        <w:trPr>
          <w:trHeight w:val="745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lastRenderedPageBreak/>
              <w:t xml:space="preserve">8.3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成长指导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建立完善的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指导与服务体系，加强思想政治教育，能够适时为师范生提供生活指导、学习指导、职业生涯指导、就业创业指导、心理健康指导等，满足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成长需求，并取得实效。</w:t>
            </w:r>
          </w:p>
        </w:tc>
      </w:tr>
      <w:tr w:rsidR="0091721F" w:rsidRPr="00582613" w:rsidTr="00CC5C35">
        <w:trPr>
          <w:trHeight w:val="30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学业监测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</w:rPr>
              <w:t>建立形成性评价机制，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对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在整个学习过程中的表现进行跟踪与评估，鼓励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自我监测和自我评价，及时形成指导意见和改进策略，保证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师范生</w:t>
            </w:r>
            <w:r w:rsidRPr="0003412D">
              <w:rPr>
                <w:rFonts w:eastAsia="仿宋_GB2312" w:hint="eastAsia"/>
                <w:color w:val="000000"/>
                <w:sz w:val="32"/>
                <w:szCs w:val="32"/>
                <w:lang w:val="fr-FR"/>
              </w:rPr>
              <w:t>在毕业时达到毕业要求。</w:t>
            </w:r>
          </w:p>
        </w:tc>
      </w:tr>
      <w:tr w:rsidR="0091721F" w:rsidRPr="00582613" w:rsidTr="00CC5C35">
        <w:trPr>
          <w:trHeight w:val="1002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widowControl/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就业质量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毕业生的初次就业率不低于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75%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，获得教师资格证书的比例不低于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>85%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[16]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，且主要从事教育工作</w:t>
            </w:r>
            <w:r w:rsidRPr="0003412D"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[17]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  <w:tr w:rsidR="0091721F" w:rsidRPr="00582613" w:rsidTr="00CC5C35">
        <w:trPr>
          <w:trHeight w:val="74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5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社会声誉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毕业生社会声誉好，用人单位满意度高。</w:t>
            </w:r>
          </w:p>
        </w:tc>
      </w:tr>
      <w:tr w:rsidR="0091721F" w:rsidRPr="00582613" w:rsidTr="00CC5C35">
        <w:trPr>
          <w:trHeight w:val="176"/>
        </w:trPr>
        <w:tc>
          <w:tcPr>
            <w:tcW w:w="8364" w:type="dxa"/>
            <w:vAlign w:val="center"/>
          </w:tcPr>
          <w:p w:rsidR="0091721F" w:rsidRPr="0003412D" w:rsidRDefault="0091721F" w:rsidP="00CC5C35">
            <w:pPr>
              <w:spacing w:line="550" w:lineRule="exact"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 w:rsidRPr="0003412D">
              <w:rPr>
                <w:rFonts w:eastAsia="仿宋_GB2312"/>
                <w:kern w:val="0"/>
                <w:sz w:val="32"/>
                <w:szCs w:val="32"/>
              </w:rPr>
              <w:t xml:space="preserve">8.7 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 w:rsidRPr="0003412D">
              <w:rPr>
                <w:rFonts w:eastAsia="仿宋_GB2312" w:hint="eastAsia"/>
                <w:bCs/>
                <w:kern w:val="0"/>
                <w:sz w:val="32"/>
                <w:szCs w:val="32"/>
              </w:rPr>
              <w:t>持续支持</w:t>
            </w:r>
            <w:r w:rsidRPr="0003412D"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对毕业生进行跟踪服务，了解毕业生专业发展需求，为毕业生提供</w:t>
            </w:r>
            <w:r w:rsidRPr="0003412D">
              <w:rPr>
                <w:rFonts w:eastAsia="仿宋_GB2312" w:hint="eastAsia"/>
                <w:bCs/>
                <w:color w:val="000000"/>
                <w:sz w:val="32"/>
                <w:szCs w:val="32"/>
              </w:rPr>
              <w:t>持续学习的机会和平台</w:t>
            </w:r>
            <w:r w:rsidRPr="0003412D">
              <w:rPr>
                <w:rFonts w:eastAsia="仿宋_GB2312" w:hint="eastAsia"/>
                <w:kern w:val="0"/>
                <w:sz w:val="32"/>
                <w:szCs w:val="32"/>
              </w:rPr>
              <w:t>。</w:t>
            </w:r>
          </w:p>
        </w:tc>
      </w:tr>
    </w:tbl>
    <w:p w:rsidR="00360DEE" w:rsidRPr="00F86CA9" w:rsidRDefault="00360DEE" w:rsidP="00F86CA9">
      <w:pPr>
        <w:spacing w:line="560" w:lineRule="exact"/>
        <w:rPr>
          <w:rFonts w:eastAsia="楷体"/>
          <w:bCs/>
          <w:sz w:val="28"/>
          <w:szCs w:val="28"/>
        </w:rPr>
      </w:pPr>
      <w:bookmarkStart w:id="0" w:name="_GoBack"/>
      <w:bookmarkEnd w:id="0"/>
    </w:p>
    <w:sectPr w:rsidR="00360DEE" w:rsidRPr="00F86CA9" w:rsidSect="00F6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BF" w:rsidRDefault="00466ABF" w:rsidP="001465DC">
      <w:r>
        <w:separator/>
      </w:r>
    </w:p>
  </w:endnote>
  <w:endnote w:type="continuationSeparator" w:id="0">
    <w:p w:rsidR="00466ABF" w:rsidRDefault="00466ABF" w:rsidP="0014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BF" w:rsidRDefault="00466ABF" w:rsidP="001465DC">
      <w:r>
        <w:separator/>
      </w:r>
    </w:p>
  </w:footnote>
  <w:footnote w:type="continuationSeparator" w:id="0">
    <w:p w:rsidR="00466ABF" w:rsidRDefault="00466ABF" w:rsidP="00146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21F"/>
    <w:rsid w:val="001465DC"/>
    <w:rsid w:val="00360DEE"/>
    <w:rsid w:val="00466ABF"/>
    <w:rsid w:val="0091721F"/>
    <w:rsid w:val="00F66A54"/>
    <w:rsid w:val="00F8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721F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721F"/>
    <w:rPr>
      <w:rFonts w:ascii="Verdana" w:eastAsia="宋体" w:hAnsi="Arial" w:cs="Times New Roman"/>
      <w:kern w:val="0"/>
      <w:sz w:val="38"/>
      <w:szCs w:val="38"/>
      <w:lang w:val="zh-CN"/>
    </w:rPr>
  </w:style>
  <w:style w:type="character" w:customStyle="1" w:styleId="Char">
    <w:name w:val="尾注文本 Char"/>
    <w:link w:val="a3"/>
    <w:rsid w:val="0091721F"/>
    <w:rPr>
      <w:rFonts w:ascii="Calibri" w:hAnsi="Calibri"/>
    </w:rPr>
  </w:style>
  <w:style w:type="character" w:styleId="a4">
    <w:name w:val="endnote reference"/>
    <w:rsid w:val="0091721F"/>
    <w:rPr>
      <w:vertAlign w:val="superscript"/>
    </w:rPr>
  </w:style>
  <w:style w:type="paragraph" w:styleId="a5">
    <w:name w:val="Normal (Web)"/>
    <w:basedOn w:val="a"/>
    <w:rsid w:val="00917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endnote text"/>
    <w:basedOn w:val="a"/>
    <w:link w:val="Char"/>
    <w:rsid w:val="0091721F"/>
    <w:pPr>
      <w:snapToGrid w:val="0"/>
      <w:jc w:val="left"/>
    </w:pPr>
    <w:rPr>
      <w:rFonts w:ascii="Calibri" w:eastAsiaTheme="minorEastAsia" w:hAnsi="Calibri" w:cstheme="minorBidi"/>
      <w:szCs w:val="22"/>
    </w:rPr>
  </w:style>
  <w:style w:type="character" w:customStyle="1" w:styleId="Char1">
    <w:name w:val="尾注文本 Char1"/>
    <w:basedOn w:val="a0"/>
    <w:uiPriority w:val="99"/>
    <w:semiHidden/>
    <w:rsid w:val="0091721F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rsid w:val="0091721F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14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465D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4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465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721F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721F"/>
    <w:rPr>
      <w:rFonts w:ascii="Verdana" w:eastAsia="宋体" w:hAnsi="Arial" w:cs="Times New Roman"/>
      <w:kern w:val="0"/>
      <w:sz w:val="38"/>
      <w:szCs w:val="38"/>
      <w:lang w:val="zh-CN" w:eastAsia="x-none"/>
    </w:rPr>
  </w:style>
  <w:style w:type="character" w:customStyle="1" w:styleId="Char">
    <w:name w:val="尾注文本 Char"/>
    <w:link w:val="a3"/>
    <w:rsid w:val="0091721F"/>
    <w:rPr>
      <w:rFonts w:ascii="Calibri" w:hAnsi="Calibri"/>
    </w:rPr>
  </w:style>
  <w:style w:type="character" w:styleId="a4">
    <w:name w:val="endnote reference"/>
    <w:rsid w:val="0091721F"/>
    <w:rPr>
      <w:vertAlign w:val="superscript"/>
    </w:rPr>
  </w:style>
  <w:style w:type="paragraph" w:styleId="a5">
    <w:name w:val="Normal (Web)"/>
    <w:basedOn w:val="a"/>
    <w:rsid w:val="00917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endnote text"/>
    <w:basedOn w:val="a"/>
    <w:link w:val="Char"/>
    <w:rsid w:val="0091721F"/>
    <w:pPr>
      <w:snapToGrid w:val="0"/>
      <w:jc w:val="left"/>
    </w:pPr>
    <w:rPr>
      <w:rFonts w:ascii="Calibri" w:eastAsiaTheme="minorEastAsia" w:hAnsi="Calibri" w:cstheme="minorBidi"/>
      <w:szCs w:val="22"/>
    </w:rPr>
  </w:style>
  <w:style w:type="character" w:customStyle="1" w:styleId="Char1">
    <w:name w:val="尾注文本 Char1"/>
    <w:basedOn w:val="a0"/>
    <w:uiPriority w:val="99"/>
    <w:semiHidden/>
    <w:rsid w:val="0091721F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rsid w:val="0091721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Administrator</cp:lastModifiedBy>
  <cp:revision>2</cp:revision>
  <dcterms:created xsi:type="dcterms:W3CDTF">2018-12-03T08:01:00Z</dcterms:created>
  <dcterms:modified xsi:type="dcterms:W3CDTF">2018-12-03T08:01:00Z</dcterms:modified>
</cp:coreProperties>
</file>